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exact" w:line="490"/>
        <w:ind w:left="142" w:hanging="0"/>
        <w:jc w:val="center"/>
        <w:rPr>
          <w:rFonts w:ascii="Arial Narrow" w:hAnsi="Arial Narrow" w:cs="Arial Narrow"/>
          <w:b/>
          <w:b/>
          <w:spacing w:val="8"/>
          <w:sz w:val="22"/>
          <w:szCs w:val="22"/>
          <w:lang w:val="ru-RU" w:eastAsia="ru-RU"/>
        </w:rPr>
      </w:pPr>
      <w:r>
        <w:rPr>
          <w:rFonts w:cs="Arial Narrow" w:ascii="Arial Narrow" w:hAnsi="Arial Narrow"/>
          <w:b/>
          <w:spacing w:val="8"/>
          <w:sz w:val="22"/>
          <w:szCs w:val="22"/>
          <w:lang w:val="ru-RU" w:eastAsia="ru-RU"/>
        </w:rPr>
        <w:drawing>
          <wp:anchor behindDoc="0" distT="0" distB="0" distL="114935" distR="114935" simplePos="0" locked="0" layoutInCell="1" allowOverlap="1" relativeHeight="18">
            <wp:simplePos x="0" y="0"/>
            <wp:positionH relativeFrom="column">
              <wp:posOffset>3119755</wp:posOffset>
            </wp:positionH>
            <wp:positionV relativeFrom="paragraph">
              <wp:posOffset>148590</wp:posOffset>
            </wp:positionV>
            <wp:extent cx="2802890" cy="723900"/>
            <wp:effectExtent l="0" t="0" r="0" b="0"/>
            <wp:wrapSquare wrapText="bothSides"/>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rcRect l="-4" t="-18" r="-4" b="-18"/>
                    <a:stretch>
                      <a:fillRect/>
                    </a:stretch>
                  </pic:blipFill>
                  <pic:spPr bwMode="auto">
                    <a:xfrm>
                      <a:off x="0" y="0"/>
                      <a:ext cx="2802890" cy="723900"/>
                    </a:xfrm>
                    <a:prstGeom prst="rect">
                      <a:avLst/>
                    </a:prstGeom>
                  </pic:spPr>
                </pic:pic>
              </a:graphicData>
            </a:graphic>
          </wp:anchor>
        </w:drawing>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rPr>
          <w:rFonts w:ascii="Arial Narrow" w:hAnsi="Arial Narrow" w:cs="Arial Narrow"/>
          <w:b/>
          <w:b/>
          <w:spacing w:val="8"/>
          <w:sz w:val="22"/>
          <w:szCs w:val="22"/>
          <w:lang w:val="en-US"/>
        </w:rPr>
      </w:pPr>
      <w:r>
        <w:rPr>
          <w:rFonts w:cs="Arial Narrow" w:ascii="Arial Narrow" w:hAnsi="Arial Narrow"/>
          <w:b/>
          <w:spacing w:val="8"/>
          <w:sz w:val="22"/>
          <w:szCs w:val="22"/>
          <w:lang w:val="en-US"/>
        </w:rPr>
      </w:r>
    </w:p>
    <w:p>
      <w:pPr>
        <w:pStyle w:val="Normal"/>
        <w:shd w:fill="FFFFFF" w:val="clear"/>
        <w:spacing w:lineRule="exact" w:line="490"/>
        <w:ind w:left="142" w:hanging="0"/>
        <w:jc w:val="center"/>
        <w:rPr>
          <w:rFonts w:ascii="Arial Narrow" w:hAnsi="Arial Narrow" w:cs="Arial Narrow"/>
          <w:b/>
          <w:b/>
          <w:spacing w:val="8"/>
          <w:sz w:val="32"/>
          <w:szCs w:val="32"/>
        </w:rPr>
      </w:pPr>
      <w:r>
        <w:rPr>
          <w:rFonts w:cs="Arial Narrow" w:ascii="Arial Narrow" w:hAnsi="Arial Narrow"/>
          <w:b/>
          <w:spacing w:val="8"/>
          <w:sz w:val="32"/>
          <w:szCs w:val="32"/>
        </w:rPr>
        <w:t>ИНСТРУКЦИЯ</w:t>
      </w:r>
    </w:p>
    <w:p>
      <w:pPr>
        <w:pStyle w:val="Normal"/>
        <w:shd w:fill="FFFFFF" w:val="clear"/>
        <w:spacing w:lineRule="exact" w:line="490"/>
        <w:ind w:left="142" w:hanging="0"/>
        <w:jc w:val="center"/>
        <w:rPr>
          <w:rFonts w:ascii="Arial Narrow" w:hAnsi="Arial Narrow" w:cs="Arial Narrow"/>
          <w:b/>
          <w:b/>
          <w:spacing w:val="5"/>
          <w:sz w:val="28"/>
          <w:szCs w:val="28"/>
        </w:rPr>
      </w:pPr>
      <w:r>
        <w:rPr>
          <w:rFonts w:cs="Arial Narrow" w:ascii="Arial Narrow" w:hAnsi="Arial Narrow"/>
          <w:b/>
          <w:spacing w:val="8"/>
          <w:sz w:val="28"/>
          <w:szCs w:val="28"/>
        </w:rPr>
        <w:t xml:space="preserve">по эксплуатации Объекта долевого строительства (квартиры) </w:t>
      </w:r>
      <w:r>
        <w:rPr>
          <w:rFonts w:cs="Arial Narrow" w:ascii="Arial Narrow" w:hAnsi="Arial Narrow"/>
          <w:b/>
          <w:spacing w:val="5"/>
          <w:sz w:val="28"/>
          <w:szCs w:val="28"/>
        </w:rPr>
        <w:t xml:space="preserve">в многоквартирном доме, расположенном по адресу: </w:t>
      </w:r>
    </w:p>
    <w:p>
      <w:pPr>
        <w:pStyle w:val="Normal"/>
        <w:shd w:fill="FFFFFF" w:val="clear"/>
        <w:spacing w:lineRule="exact" w:line="490"/>
        <w:ind w:left="142" w:hanging="0"/>
        <w:jc w:val="center"/>
        <w:rPr>
          <w:rFonts w:ascii="Arial Narrow" w:hAnsi="Arial Narrow" w:cs="Arial Narrow"/>
          <w:b/>
          <w:b/>
          <w:sz w:val="28"/>
          <w:szCs w:val="28"/>
        </w:rPr>
      </w:pPr>
      <w:r>
        <w:rPr>
          <w:rFonts w:cs="Arial Narrow" w:ascii="Arial Narrow" w:hAnsi="Arial Narrow"/>
          <w:b/>
          <w:sz w:val="28"/>
          <w:szCs w:val="28"/>
        </w:rPr>
        <w:t>г. Волгоград,  ул. Ивановского,4</w:t>
      </w:r>
    </w:p>
    <w:p>
      <w:pPr>
        <w:pStyle w:val="Normal"/>
        <w:shd w:fill="FFFFFF" w:val="clear"/>
        <w:ind w:left="142" w:hanging="0"/>
        <w:jc w:val="center"/>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lang w:val="en-US"/>
        </w:rPr>
      </w:pPr>
      <w:r>
        <w:rPr>
          <w:rFonts w:cs="Arial Narrow" w:ascii="Arial Narrow" w:hAnsi="Arial Narrow"/>
          <w:b/>
          <w:sz w:val="28"/>
          <w:szCs w:val="28"/>
          <w:lang w:val="en-US"/>
        </w:rPr>
      </w:r>
    </w:p>
    <w:p>
      <w:pPr>
        <w:pStyle w:val="Normal"/>
        <w:shd w:fill="FFFFFF" w:val="clear"/>
        <w:jc w:val="both"/>
        <w:rPr>
          <w:rFonts w:ascii="Arial Narrow" w:hAnsi="Arial Narrow" w:cs="Arial Narrow"/>
          <w:b/>
          <w:b/>
          <w:sz w:val="28"/>
          <w:szCs w:val="28"/>
          <w:lang w:val="en-US"/>
        </w:rPr>
      </w:pPr>
      <w:r>
        <w:rPr>
          <w:rFonts w:cs="Arial Narrow" w:ascii="Arial Narrow" w:hAnsi="Arial Narrow"/>
          <w:b/>
          <w:sz w:val="28"/>
          <w:szCs w:val="28"/>
          <w:lang w:val="en-US"/>
        </w:rPr>
      </w:r>
    </w:p>
    <w:p>
      <w:pPr>
        <w:pStyle w:val="Normal"/>
        <w:shd w:fill="FFFFFF" w:val="clear"/>
        <w:jc w:val="both"/>
        <w:rPr>
          <w:rFonts w:ascii="Arial Narrow" w:hAnsi="Arial Narrow" w:cs="Arial Narrow"/>
          <w:b/>
          <w:b/>
          <w:sz w:val="28"/>
          <w:szCs w:val="28"/>
          <w:lang w:val="en-US"/>
        </w:rPr>
      </w:pPr>
      <w:r>
        <w:rPr>
          <w:rFonts w:cs="Arial Narrow" w:ascii="Arial Narrow" w:hAnsi="Arial Narrow"/>
          <w:b/>
          <w:sz w:val="28"/>
          <w:szCs w:val="28"/>
          <w:lang w:val="en-US"/>
        </w:rPr>
      </w:r>
    </w:p>
    <w:p>
      <w:pPr>
        <w:pStyle w:val="Normal"/>
        <w:shd w:fill="FFFFFF" w:val="clear"/>
        <w:jc w:val="both"/>
        <w:rPr>
          <w:rFonts w:ascii="Arial Narrow" w:hAnsi="Arial Narrow" w:cs="Arial Narrow"/>
          <w:b/>
          <w:b/>
          <w:sz w:val="28"/>
          <w:szCs w:val="28"/>
          <w:lang w:val="en-US"/>
        </w:rPr>
      </w:pPr>
      <w:r>
        <w:rPr>
          <w:rFonts w:cs="Arial Narrow" w:ascii="Arial Narrow" w:hAnsi="Arial Narrow"/>
          <w:b/>
          <w:sz w:val="28"/>
          <w:szCs w:val="28"/>
          <w:lang w:val="en-US"/>
        </w:rPr>
      </w:r>
    </w:p>
    <w:p>
      <w:pPr>
        <w:pStyle w:val="Normal"/>
        <w:shd w:fill="FFFFFF" w:val="clear"/>
        <w:jc w:val="both"/>
        <w:rPr>
          <w:rFonts w:ascii="Arial Narrow" w:hAnsi="Arial Narrow" w:cs="Arial Narrow"/>
          <w:b/>
          <w:b/>
          <w:sz w:val="28"/>
          <w:szCs w:val="28"/>
          <w:lang w:val="en-US"/>
        </w:rPr>
      </w:pPr>
      <w:r>
        <w:rPr>
          <w:rFonts w:cs="Arial Narrow" w:ascii="Arial Narrow" w:hAnsi="Arial Narrow"/>
          <w:b/>
          <w:sz w:val="28"/>
          <w:szCs w:val="28"/>
          <w:lang w:val="en-US"/>
        </w:rPr>
      </w:r>
    </w:p>
    <w:p>
      <w:pPr>
        <w:pStyle w:val="Normal"/>
        <w:shd w:fill="FFFFFF" w:val="clear"/>
        <w:jc w:val="both"/>
        <w:rPr>
          <w:rFonts w:ascii="Arial Narrow" w:hAnsi="Arial Narrow" w:cs="Arial Narrow"/>
          <w:b/>
          <w:b/>
          <w:sz w:val="28"/>
          <w:szCs w:val="28"/>
          <w:lang w:val="en-US"/>
        </w:rPr>
      </w:pPr>
      <w:r>
        <w:rPr>
          <w:rFonts w:cs="Arial Narrow" w:ascii="Arial Narrow" w:hAnsi="Arial Narrow"/>
          <w:b/>
          <w:sz w:val="28"/>
          <w:szCs w:val="28"/>
          <w:lang w:val="en-US"/>
        </w:rPr>
      </w:r>
    </w:p>
    <w:p>
      <w:pPr>
        <w:pStyle w:val="Normal"/>
        <w:shd w:fill="FFFFFF" w:val="clear"/>
        <w:jc w:val="both"/>
        <w:rPr>
          <w:rFonts w:ascii="Arial Narrow" w:hAnsi="Arial Narrow" w:cs="Arial Narrow"/>
          <w:b/>
          <w:b/>
          <w:sz w:val="28"/>
          <w:szCs w:val="28"/>
          <w:lang w:val="en-US"/>
        </w:rPr>
      </w:pPr>
      <w:r>
        <w:rPr>
          <w:rFonts w:cs="Arial Narrow" w:ascii="Arial Narrow" w:hAnsi="Arial Narrow"/>
          <w:b/>
          <w:sz w:val="28"/>
          <w:szCs w:val="28"/>
          <w:lang w:val="en-US"/>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t>Застройщик: ООО «Пересвет-Регион-Дон»</w:t>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t>Генеральный проектировщик: ООО «Астра-Проект»</w:t>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ind w:left="142" w:hanging="0"/>
        <w:jc w:val="center"/>
        <w:rPr>
          <w:rFonts w:ascii="Arial Narrow" w:hAnsi="Arial Narrow" w:cs="Arial Narrow"/>
          <w:b/>
          <w:b/>
          <w:sz w:val="28"/>
          <w:szCs w:val="28"/>
        </w:rPr>
      </w:pPr>
      <w:r>
        <w:rPr>
          <w:rFonts w:cs="Arial Narrow" w:ascii="Arial Narrow" w:hAnsi="Arial Narrow"/>
          <w:b/>
          <w:sz w:val="28"/>
          <w:szCs w:val="28"/>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jc w:val="center"/>
        <w:rPr/>
      </w:pPr>
      <w:r>
        <w:rPr>
          <w:rFonts w:eastAsia="Arial Narrow" w:cs="Arial Narrow" w:ascii="Arial Narrow" w:hAnsi="Arial Narrow"/>
          <w:b/>
          <w:sz w:val="22"/>
          <w:szCs w:val="22"/>
          <w:lang w:val="en-US"/>
        </w:rPr>
        <w:t xml:space="preserve">   </w:t>
      </w:r>
      <w:r>
        <w:rPr>
          <w:rFonts w:cs="Arial Narrow" w:ascii="Arial Narrow" w:hAnsi="Arial Narrow"/>
          <w:b/>
          <w:sz w:val="22"/>
          <w:szCs w:val="22"/>
        </w:rPr>
        <w:t>Волгоград</w:t>
      </w:r>
    </w:p>
    <w:p>
      <w:pPr>
        <w:pStyle w:val="Normal"/>
        <w:shd w:fill="FFFFFF" w:val="clear"/>
        <w:ind w:left="153" w:hanging="0"/>
        <w:jc w:val="center"/>
        <w:rPr>
          <w:rFonts w:ascii="Arial Narrow" w:hAnsi="Arial Narrow" w:cs="Arial Narrow"/>
          <w:b/>
          <w:b/>
          <w:sz w:val="22"/>
          <w:szCs w:val="22"/>
        </w:rPr>
      </w:pPr>
      <w:r>
        <w:rPr>
          <w:rFonts w:cs="Arial Narrow" w:ascii="Arial Narrow" w:hAnsi="Arial Narrow"/>
          <w:b/>
          <w:sz w:val="22"/>
          <w:szCs w:val="22"/>
        </w:rPr>
        <w:t>2017</w:t>
      </w:r>
      <w:r>
        <w:br w:type="page"/>
      </w:r>
    </w:p>
    <w:p>
      <w:pPr>
        <w:pStyle w:val="Normal"/>
        <w:shd w:fill="FFFFFF" w:val="clear"/>
        <w:spacing w:lineRule="exact" w:line="259"/>
        <w:ind w:left="360" w:firstLine="180"/>
        <w:jc w:val="both"/>
        <w:rPr>
          <w:rFonts w:ascii="Arial Narrow" w:hAnsi="Arial Narrow" w:cs="Arial Narrow"/>
          <w:b/>
          <w:b/>
          <w:spacing w:val="15"/>
          <w:sz w:val="22"/>
          <w:szCs w:val="22"/>
        </w:rPr>
      </w:pPr>
      <w:r>
        <w:rPr>
          <w:rFonts w:cs="Arial Narrow" w:ascii="Arial Narrow" w:hAnsi="Arial Narrow"/>
          <w:b/>
          <w:spacing w:val="15"/>
          <w:sz w:val="22"/>
          <w:szCs w:val="22"/>
        </w:rPr>
        <w:t>ОГЛАВЛЕНИЕ</w:t>
      </w:r>
    </w:p>
    <w:p>
      <w:pPr>
        <w:pStyle w:val="Normal"/>
        <w:shd w:fill="FFFFFF" w:val="clear"/>
        <w:tabs>
          <w:tab w:val="left" w:pos="482" w:leader="none"/>
        </w:tabs>
        <w:ind w:left="360" w:firstLine="180"/>
        <w:jc w:val="both"/>
        <w:rPr>
          <w:rFonts w:ascii="Arial Narrow" w:hAnsi="Arial Narrow" w:cs="Arial Narrow"/>
          <w:b/>
          <w:b/>
          <w:spacing w:val="15"/>
          <w:sz w:val="22"/>
          <w:szCs w:val="22"/>
        </w:rPr>
      </w:pPr>
      <w:r>
        <w:rPr>
          <w:rFonts w:cs="Arial Narrow" w:ascii="Arial Narrow" w:hAnsi="Arial Narrow"/>
          <w:b/>
          <w:spacing w:val="15"/>
          <w:sz w:val="22"/>
          <w:szCs w:val="22"/>
        </w:rPr>
      </w:r>
    </w:p>
    <w:p>
      <w:pPr>
        <w:pStyle w:val="Normal"/>
        <w:shd w:fill="FFFFFF" w:val="clear"/>
        <w:tabs>
          <w:tab w:val="left" w:pos="482" w:leader="none"/>
        </w:tabs>
        <w:ind w:left="360" w:firstLine="180"/>
        <w:jc w:val="both"/>
        <w:rPr>
          <w:rFonts w:ascii="Arial Narrow" w:hAnsi="Arial Narrow" w:cs="Arial Narrow"/>
          <w:b/>
          <w:b/>
          <w:bCs/>
          <w:sz w:val="22"/>
          <w:szCs w:val="22"/>
        </w:rPr>
      </w:pPr>
      <w:r>
        <w:rPr>
          <w:rFonts w:cs="Arial Narrow" w:ascii="Arial Narrow" w:hAnsi="Arial Narrow"/>
          <w:b/>
          <w:bCs/>
          <w:sz w:val="22"/>
          <w:szCs w:val="22"/>
        </w:rPr>
        <w:t xml:space="preserve">Раздел 1. </w:t>
      </w:r>
    </w:p>
    <w:p>
      <w:pPr>
        <w:pStyle w:val="Normal"/>
        <w:shd w:fill="FFFFFF" w:val="clear"/>
        <w:tabs>
          <w:tab w:val="left" w:pos="482" w:leader="none"/>
        </w:tabs>
        <w:ind w:left="360" w:firstLine="180"/>
        <w:jc w:val="both"/>
        <w:rPr>
          <w:rFonts w:ascii="Arial Narrow" w:hAnsi="Arial Narrow" w:cs="Arial Narrow"/>
          <w:bCs/>
          <w:sz w:val="22"/>
          <w:szCs w:val="22"/>
        </w:rPr>
      </w:pPr>
      <w:r>
        <w:rPr>
          <w:rFonts w:cs="Arial Narrow" w:ascii="Arial Narrow" w:hAnsi="Arial Narrow"/>
          <w:bCs/>
          <w:sz w:val="22"/>
          <w:szCs w:val="22"/>
        </w:rPr>
        <w:t>Подраздел  1.1. Фасады зданий, окна.</w:t>
      </w:r>
    </w:p>
    <w:p>
      <w:pPr>
        <w:pStyle w:val="Normal"/>
        <w:shd w:fill="FFFFFF" w:val="clear"/>
        <w:tabs>
          <w:tab w:val="left" w:pos="482" w:leader="none"/>
        </w:tabs>
        <w:ind w:left="360" w:firstLine="180"/>
        <w:jc w:val="both"/>
        <w:rPr>
          <w:rFonts w:ascii="Arial Narrow" w:hAnsi="Arial Narrow" w:cs="Arial Narrow"/>
          <w:bCs/>
          <w:sz w:val="22"/>
          <w:szCs w:val="22"/>
        </w:rPr>
      </w:pPr>
      <w:r>
        <w:rPr>
          <w:rFonts w:cs="Arial Narrow" w:ascii="Arial Narrow" w:hAnsi="Arial Narrow"/>
          <w:bCs/>
          <w:sz w:val="22"/>
          <w:szCs w:val="22"/>
        </w:rPr>
        <w:t xml:space="preserve">Подраздел 1.2. Балконы и лоджии. </w:t>
      </w:r>
    </w:p>
    <w:p>
      <w:pPr>
        <w:pStyle w:val="Normal"/>
        <w:shd w:fill="FFFFFF" w:val="clear"/>
        <w:tabs>
          <w:tab w:val="left" w:pos="482" w:leader="none"/>
        </w:tabs>
        <w:ind w:left="360" w:firstLine="180"/>
        <w:jc w:val="both"/>
        <w:rPr>
          <w:rFonts w:ascii="Arial Narrow" w:hAnsi="Arial Narrow" w:cs="Arial Narrow"/>
          <w:bCs/>
          <w:sz w:val="22"/>
          <w:szCs w:val="22"/>
        </w:rPr>
      </w:pPr>
      <w:r>
        <w:rPr>
          <w:rFonts w:cs="Arial Narrow" w:ascii="Arial Narrow" w:hAnsi="Arial Narrow"/>
          <w:bCs/>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2. Жилые помещения многоквартирного дома.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2.1. Правила содержания и срок службы квартир.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2.2. Переустройство и перепланировка квартир.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 Условия эксплуатации установленного оборудования.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2.3.1. Пластиковые окна.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2.3.2. Двери.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2.3.3. Напольные и потолочные покрытия.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3. Сведения об инженерных системах квартир.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3.1. Электрооборудование и слаботочные сети.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3.2. Системы связи.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3.3. Вентиляция.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3.4. Отопление.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t xml:space="preserve">3.5. Водоснабжение, канализация, сантехническое оборудование. </w:t>
      </w:r>
    </w:p>
    <w:p>
      <w:pPr>
        <w:pStyle w:val="Normal"/>
        <w:shd w:fill="FFFFFF" w:val="clear"/>
        <w:tabs>
          <w:tab w:val="left" w:pos="482" w:leader="none"/>
        </w:tabs>
        <w:ind w:left="360" w:firstLine="180"/>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4. Санитарно-эпидемиологические требования. </w:t>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5. Требования пожарной безопасности. </w:t>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Раздел 6. Гарантийные обязательства. </w:t>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180"/>
        <w:jc w:val="both"/>
        <w:rPr>
          <w:rFonts w:ascii="Arial Narrow" w:hAnsi="Arial Narrow" w:cs="Arial Narrow"/>
          <w:b/>
          <w:b/>
          <w:sz w:val="22"/>
          <w:szCs w:val="22"/>
        </w:rPr>
      </w:pPr>
      <w:r>
        <w:rPr>
          <w:rFonts w:cs="Arial Narrow" w:ascii="Arial Narrow" w:hAnsi="Arial Narrow"/>
          <w:b/>
          <w:sz w:val="22"/>
          <w:szCs w:val="22"/>
        </w:rPr>
        <w:t xml:space="preserve">Ведомость нормативных документов. </w:t>
      </w:r>
    </w:p>
    <w:p>
      <w:pPr>
        <w:pStyle w:val="Normal"/>
        <w:ind w:left="360" w:firstLine="690"/>
        <w:jc w:val="both"/>
        <w:rPr>
          <w:rFonts w:ascii="Arial Narrow" w:hAnsi="Arial Narrow" w:cs="Arial Narrow"/>
          <w:b/>
          <w:b/>
          <w:sz w:val="22"/>
          <w:szCs w:val="22"/>
        </w:rPr>
      </w:pPr>
      <w:r>
        <w:rPr>
          <w:rFonts w:cs="Arial Narrow" w:ascii="Arial Narrow" w:hAnsi="Arial Narrow"/>
          <w:b/>
          <w:sz w:val="22"/>
          <w:szCs w:val="22"/>
        </w:rPr>
      </w:r>
    </w:p>
    <w:p>
      <w:pPr>
        <w:pStyle w:val="Normal"/>
        <w:ind w:left="360" w:firstLine="690"/>
        <w:jc w:val="both"/>
        <w:rPr>
          <w:rFonts w:ascii="Arial Narrow" w:hAnsi="Arial Narrow" w:cs="Arial Narrow"/>
          <w:sz w:val="22"/>
          <w:szCs w:val="22"/>
        </w:rPr>
      </w:pPr>
      <w:r>
        <w:rPr>
          <w:rFonts w:cs="Arial Narrow" w:ascii="Arial Narrow" w:hAnsi="Arial Narrow"/>
          <w:sz w:val="22"/>
          <w:szCs w:val="22"/>
        </w:rPr>
      </w:r>
    </w:p>
    <w:p>
      <w:pPr>
        <w:pStyle w:val="Style27"/>
        <w:spacing w:before="0" w:after="0"/>
        <w:ind w:left="360" w:firstLine="690"/>
        <w:jc w:val="both"/>
        <w:rPr/>
      </w:pPr>
      <w:r>
        <w:rPr>
          <w:rFonts w:cs="Arial Narrow" w:ascii="Arial Narrow" w:hAnsi="Arial Narrow"/>
          <w:sz w:val="22"/>
          <w:szCs w:val="22"/>
        </w:rPr>
        <w:t>Настоящая инструкция по эксплуатации квартир в многоэтажном многоквартирном жилом доме, расположенном в Советском районе г. Волгограда по ул. Ивановского,4 в разработана в соответствии с действующим законодательством РФ.</w:t>
      </w:r>
    </w:p>
    <w:p>
      <w:pPr>
        <w:pStyle w:val="Style27"/>
        <w:spacing w:before="0" w:after="0"/>
        <w:ind w:left="360" w:firstLine="690"/>
        <w:jc w:val="both"/>
        <w:rPr>
          <w:rFonts w:ascii="Arial Narrow" w:hAnsi="Arial Narrow" w:cs="Arial Narrow"/>
          <w:sz w:val="22"/>
          <w:szCs w:val="22"/>
        </w:rPr>
      </w:pPr>
      <w:r>
        <w:rPr>
          <w:rFonts w:cs="Arial Narrow" w:ascii="Arial Narrow" w:hAnsi="Arial Narrow"/>
          <w:sz w:val="22"/>
          <w:szCs w:val="22"/>
        </w:rPr>
        <w:t xml:space="preserve">В соответствии с частью 1.1.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информацию о правилах и об условиях эффективного и безопасного его использования, о сроке службы объекта долевого строительства и входящих в его элементов отделки, систем инженерно-технического обеспечения, конструктивных элементов, изделий. </w:t>
      </w:r>
    </w:p>
    <w:p>
      <w:pPr>
        <w:pStyle w:val="Style27"/>
        <w:spacing w:before="0" w:after="0"/>
        <w:ind w:left="360" w:firstLine="690"/>
        <w:jc w:val="both"/>
        <w:rPr>
          <w:rFonts w:ascii="Arial Narrow" w:hAnsi="Arial Narrow" w:cs="Arial Narrow"/>
          <w:sz w:val="22"/>
          <w:szCs w:val="22"/>
        </w:rPr>
      </w:pPr>
      <w:r>
        <w:rPr>
          <w:rFonts w:cs="Arial Narrow" w:ascii="Arial Narrow" w:hAnsi="Arial Narrow"/>
          <w:sz w:val="22"/>
          <w:szCs w:val="22"/>
        </w:rPr>
        <w:t>В соответствии с частью 1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pPr>
        <w:pStyle w:val="Normal"/>
        <w:widowControl/>
        <w:ind w:left="360" w:firstLine="690"/>
        <w:jc w:val="both"/>
        <w:rPr>
          <w:rFonts w:ascii="Arial Narrow" w:hAnsi="Arial Narrow" w:cs="Arial Narrow"/>
          <w:sz w:val="22"/>
          <w:szCs w:val="22"/>
        </w:rPr>
      </w:pPr>
      <w:r>
        <w:rPr>
          <w:rFonts w:cs="Arial Narrow" w:ascii="Arial Narrow" w:hAnsi="Arial Narrow"/>
          <w:sz w:val="22"/>
          <w:szCs w:val="22"/>
        </w:rPr>
        <w:t>Жилищные права и жилищные отношения регулируются Федеральным законом от 29 декабря 2004 г. № 188-ФЗ «Жилищный кодекс Российской Федерации».</w:t>
      </w:r>
    </w:p>
    <w:p>
      <w:pPr>
        <w:pStyle w:val="Style22"/>
        <w:spacing w:before="0" w:after="0"/>
        <w:ind w:left="360" w:firstLine="690"/>
        <w:jc w:val="both"/>
        <w:rPr>
          <w:rFonts w:ascii="Arial Narrow" w:hAnsi="Arial Narrow" w:cs="Times New Roman"/>
          <w:sz w:val="22"/>
          <w:szCs w:val="22"/>
        </w:rPr>
      </w:pPr>
      <w:r>
        <w:rPr>
          <w:rFonts w:cs="Times New Roman" w:ascii="Arial Narrow" w:hAnsi="Arial Narrow"/>
          <w:sz w:val="22"/>
          <w:szCs w:val="22"/>
        </w:rPr>
        <w:t>Управляющая организация, привлеченная собственниками нежилых и жилых помещений для эксплуатации дома, а также сами собственники, несут ответственность за сохранность имущества и за надлежащую эксплуатацию здания в целом в соответствии с заключенным договором.</w:t>
      </w:r>
    </w:p>
    <w:p>
      <w:pPr>
        <w:pStyle w:val="Style22"/>
        <w:spacing w:before="0" w:after="0"/>
        <w:ind w:left="360" w:firstLine="690"/>
        <w:jc w:val="both"/>
        <w:rPr>
          <w:rFonts w:ascii="Arial Narrow" w:hAnsi="Arial Narrow" w:cs="Times New Roman"/>
          <w:sz w:val="22"/>
          <w:szCs w:val="22"/>
        </w:rPr>
      </w:pPr>
      <w:r>
        <w:rPr>
          <w:rFonts w:cs="Times New Roman" w:ascii="Arial Narrow" w:hAnsi="Arial Narrow"/>
          <w:sz w:val="22"/>
          <w:szCs w:val="22"/>
        </w:rPr>
        <w:t>Собственники здания или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pPr>
        <w:pStyle w:val="Style22"/>
        <w:spacing w:before="0" w:after="0"/>
        <w:ind w:firstLine="709"/>
        <w:jc w:val="both"/>
        <w:rPr>
          <w:rFonts w:ascii="Arial Narrow" w:hAnsi="Arial Narrow" w:cs="Times New Roman"/>
          <w:sz w:val="22"/>
          <w:szCs w:val="22"/>
        </w:rPr>
      </w:pPr>
      <w:r>
        <w:rPr>
          <w:rFonts w:cs="Times New Roman" w:ascii="Arial Narrow" w:hAnsi="Arial Narrow"/>
          <w:sz w:val="22"/>
          <w:szCs w:val="22"/>
        </w:rPr>
        <w:t>Собственник жилых и нежилых помещений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pPr>
        <w:pStyle w:val="Style22"/>
        <w:spacing w:before="0" w:after="0"/>
        <w:jc w:val="both"/>
        <w:rPr>
          <w:rFonts w:ascii="Arial Narrow" w:hAnsi="Arial Narrow" w:cs="Times New Roman"/>
          <w:sz w:val="22"/>
          <w:szCs w:val="22"/>
        </w:rPr>
      </w:pPr>
      <w:r>
        <w:rPr>
          <w:rFonts w:cs="Times New Roman"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1.2. Фасады зданий, окна.</w:t>
      </w:r>
    </w:p>
    <w:p>
      <w:pPr>
        <w:pStyle w:val="Normal"/>
        <w:ind w:firstLine="709"/>
        <w:jc w:val="both"/>
        <w:rPr>
          <w:rFonts w:ascii="Arial Narrow" w:hAnsi="Arial Narrow" w:cs="Arial Narrow"/>
          <w:sz w:val="22"/>
          <w:szCs w:val="22"/>
        </w:rPr>
      </w:pPr>
      <w:r>
        <w:rPr>
          <w:rFonts w:cs="Arial Narrow" w:ascii="Arial Narrow" w:hAnsi="Arial Narrow"/>
          <w:sz w:val="22"/>
          <w:szCs w:val="22"/>
        </w:rPr>
        <w:t>Жилой дом запроектирован из блок-секций серии «Дом - 2000 КП», панели стеновые наружные – керамзитобетонные 3-х слойные с утеплителем. Внутренние стены и перегородки – железобетонные и пазогребневые гипсолитовые. Плиты перекрытий и покрытий – сборные железобетонные.</w:t>
      </w:r>
    </w:p>
    <w:p>
      <w:pPr>
        <w:pStyle w:val="Normal"/>
        <w:ind w:firstLine="709"/>
        <w:jc w:val="both"/>
        <w:rPr>
          <w:rFonts w:ascii="Arial Narrow" w:hAnsi="Arial Narrow" w:cs="Arial Narrow"/>
          <w:sz w:val="22"/>
          <w:szCs w:val="22"/>
        </w:rPr>
      </w:pPr>
      <w:r>
        <w:rPr>
          <w:rFonts w:cs="Arial Narrow" w:ascii="Arial Narrow" w:hAnsi="Arial Narrow"/>
          <w:sz w:val="22"/>
          <w:szCs w:val="22"/>
        </w:rPr>
        <w:t>Окна выполнены из ПВХ-профиля с однокамерным пакетом с теплоотражающим покрытием.</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Любые действия, связанные с размещением дополнительного оборудования на фасадах и окнах, должны быть согласованы с Управляющей компанией, а в отдельных случаях и с органом местного самоуправления. </w:t>
      </w:r>
    </w:p>
    <w:p>
      <w:pPr>
        <w:pStyle w:val="Normal"/>
        <w:ind w:firstLine="709"/>
        <w:jc w:val="both"/>
        <w:rPr>
          <w:rFonts w:ascii="Arial Narrow" w:hAnsi="Arial Narrow" w:cs="Arial Narrow"/>
          <w:sz w:val="22"/>
          <w:szCs w:val="22"/>
        </w:rPr>
      </w:pPr>
      <w:r>
        <w:rPr>
          <w:rFonts w:cs="Arial Narrow" w:ascii="Arial Narrow" w:hAnsi="Arial Narrow"/>
          <w:sz w:val="22"/>
          <w:szCs w:val="22"/>
        </w:rPr>
        <w:t>Это связано с вопросами безопасности, сохранения технических характеристик здания и целостности архитектурной концепции объекта.</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К дополнительному оборудованию относятся: наружные блоки систем кондиционирования, антенны, видеокамеры, кабельные линии, пристенные электрощиты. </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Собственники квартир обязаны в зимнее время года очищать оконные отливы, карнизы, свесы и т.д. своей  квартиры. </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Защитные решетки устанавливаются за плоскостью остекления внутри помещения.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1.3. Балконы и лоджии. </w:t>
      </w:r>
    </w:p>
    <w:p>
      <w:pPr>
        <w:pStyle w:val="Normal"/>
        <w:ind w:firstLine="709"/>
        <w:jc w:val="both"/>
        <w:rPr/>
      </w:pPr>
      <w:r>
        <w:rPr>
          <w:rFonts w:cs="Arial Narrow" w:ascii="Arial Narrow" w:hAnsi="Arial Narrow"/>
          <w:sz w:val="22"/>
          <w:szCs w:val="22"/>
        </w:rPr>
        <w:t>Согласно Постановлению Госстроя № 170 «Об утверждении правил и норм технической эксплуатации жилищного фонда», </w:t>
      </w:r>
      <w:r>
        <w:rPr>
          <w:rFonts w:cs="Arial Narrow" w:ascii="Arial Narrow" w:hAnsi="Arial Narrow"/>
          <w:bCs/>
          <w:sz w:val="22"/>
          <w:szCs w:val="22"/>
        </w:rPr>
        <w:t>не допускается захламление, загрязнение, использование не по назначению, а также размещение на балконах и лоджиях громоздких и тяжёлых вещей</w:t>
      </w:r>
      <w:r>
        <w:rPr>
          <w:rFonts w:cs="Arial Narrow" w:ascii="Arial Narrow" w:hAnsi="Arial Narrow"/>
          <w:sz w:val="22"/>
          <w:szCs w:val="22"/>
        </w:rPr>
        <w:t xml:space="preserve">, самовольная установка балконов, лоджий, и застройка межбалконного пространства. </w:t>
      </w:r>
    </w:p>
    <w:p>
      <w:pPr>
        <w:pStyle w:val="Normal"/>
        <w:widowControl/>
        <w:ind w:firstLine="709"/>
        <w:jc w:val="both"/>
        <w:rPr>
          <w:rFonts w:ascii="Arial Narrow" w:hAnsi="Arial Narrow" w:cs="Arial Narrow"/>
          <w:bCs/>
          <w:sz w:val="22"/>
          <w:szCs w:val="22"/>
        </w:rPr>
      </w:pPr>
      <w:r>
        <w:rPr>
          <w:rFonts w:cs="Arial Narrow" w:ascii="Arial Narrow" w:hAnsi="Arial Narrow"/>
          <w:sz w:val="22"/>
          <w:szCs w:val="22"/>
        </w:rPr>
        <w:t>Расположение, форма и крепление цветочных ящиков должны соответствовать принятому проекту и архитектурному решению здания.</w:t>
      </w:r>
    </w:p>
    <w:p>
      <w:pPr>
        <w:pStyle w:val="Normal"/>
        <w:widowControl/>
        <w:ind w:firstLine="709"/>
        <w:jc w:val="both"/>
        <w:rPr>
          <w:rFonts w:ascii="Arial Narrow" w:hAnsi="Arial Narrow" w:cs="Arial Narrow"/>
          <w:bCs/>
          <w:sz w:val="22"/>
          <w:szCs w:val="22"/>
        </w:rPr>
      </w:pPr>
      <w:r>
        <w:rPr>
          <w:rFonts w:cs="Arial Narrow" w:ascii="Arial Narrow" w:hAnsi="Arial Narrow"/>
          <w:sz w:val="22"/>
          <w:szCs w:val="22"/>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Normal"/>
        <w:shd w:fill="FFFFFF" w:val="clear"/>
        <w:tabs>
          <w:tab w:val="left" w:pos="482" w:leader="none"/>
        </w:tabs>
        <w:jc w:val="both"/>
        <w:rPr>
          <w:rFonts w:ascii="Arial Narrow" w:hAnsi="Arial Narrow" w:cs="Arial Narrow"/>
          <w:b/>
          <w:b/>
          <w:bCs/>
          <w:sz w:val="22"/>
          <w:szCs w:val="22"/>
        </w:rPr>
      </w:pPr>
      <w:r>
        <w:rPr>
          <w:rFonts w:cs="Arial Narrow" w:ascii="Arial Narrow" w:hAnsi="Arial Narrow"/>
          <w:b/>
          <w:bCs/>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2. Жилые помещения многоквартирного дома.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Подраздел 2.1. Правила содержания и срок эксплуатации квартир. </w:t>
      </w:r>
    </w:p>
    <w:p>
      <w:pPr>
        <w:pStyle w:val="Normal"/>
        <w:widowControl/>
        <w:ind w:firstLine="709"/>
        <w:jc w:val="both"/>
        <w:rPr/>
      </w:pPr>
      <w:r>
        <w:rPr>
          <w:rFonts w:cs="Arial Narrow" w:ascii="Arial Narrow" w:hAnsi="Arial Narrow"/>
          <w:bCs/>
          <w:sz w:val="22"/>
          <w:szCs w:val="22"/>
        </w:rPr>
        <w:t xml:space="preserve">В соответствии с Жилищным кодексом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
        <w:r>
          <w:rPr>
            <w:rStyle w:val="Style16"/>
            <w:rFonts w:cs="Arial Narrow" w:ascii="Arial Narrow" w:hAnsi="Arial Narrow"/>
            <w:bCs/>
            <w:sz w:val="22"/>
            <w:szCs w:val="22"/>
          </w:rPr>
          <w:t>правила</w:t>
        </w:r>
      </w:hyperlink>
      <w:r>
        <w:rPr>
          <w:rFonts w:cs="Arial Narrow" w:ascii="Arial Narrow" w:hAnsi="Arial Narrow"/>
          <w:bCs/>
          <w:sz w:val="22"/>
          <w:szCs w:val="22"/>
        </w:rPr>
        <w:t xml:space="preserve"> пользования жилыми помещениями, а также </w:t>
      </w:r>
      <w:hyperlink r:id="rId4">
        <w:r>
          <w:rPr>
            <w:rStyle w:val="Style16"/>
            <w:rFonts w:cs="Arial Narrow" w:ascii="Arial Narrow" w:hAnsi="Arial Narrow"/>
            <w:bCs/>
            <w:sz w:val="22"/>
            <w:szCs w:val="22"/>
          </w:rPr>
          <w:t>правила</w:t>
        </w:r>
      </w:hyperlink>
      <w:r>
        <w:rPr>
          <w:rFonts w:cs="Arial Narrow" w:ascii="Arial Narrow" w:hAnsi="Arial Narrow"/>
          <w:bCs/>
          <w:sz w:val="22"/>
          <w:szCs w:val="22"/>
        </w:rPr>
        <w:t xml:space="preserve"> содержания общего имущества собственников помещений в многоквартирном доме.</w:t>
      </w:r>
    </w:p>
    <w:p>
      <w:pPr>
        <w:pStyle w:val="Normal"/>
        <w:ind w:firstLine="709"/>
        <w:jc w:val="both"/>
        <w:rPr>
          <w:rFonts w:ascii="Arial Narrow" w:hAnsi="Arial Narrow" w:cs="Arial Narrow"/>
          <w:sz w:val="22"/>
          <w:szCs w:val="22"/>
        </w:rPr>
      </w:pPr>
      <w:r>
        <w:rPr>
          <w:rFonts w:cs="Arial Narrow" w:ascii="Arial Narrow" w:hAnsi="Arial Narrow"/>
          <w:sz w:val="22"/>
          <w:szCs w:val="22"/>
        </w:rPr>
        <w:t>Срок эксплуатации квартиры совпадает со сроком эксплуатации здания (жилого дома) и составляет более 50 лет.</w:t>
      </w:r>
      <w:r>
        <w:rPr>
          <w:rFonts w:cs="Arial Narrow" w:ascii="Arial Narrow" w:hAnsi="Arial Narrow"/>
          <w:b/>
          <w:sz w:val="22"/>
          <w:szCs w:val="22"/>
        </w:rPr>
        <w:t xml:space="preserve"> </w:t>
      </w:r>
    </w:p>
    <w:p>
      <w:pPr>
        <w:pStyle w:val="Normal"/>
        <w:rPr>
          <w:rFonts w:ascii="Arial Narrow" w:hAnsi="Arial Narrow" w:cs="Arial Narrow"/>
          <w:b/>
          <w:b/>
          <w:bCs/>
          <w:sz w:val="22"/>
          <w:szCs w:val="22"/>
        </w:rPr>
      </w:pPr>
      <w:r>
        <w:rPr>
          <w:rFonts w:cs="Arial Narrow" w:ascii="Arial Narrow" w:hAnsi="Arial Narrow"/>
          <w:b/>
          <w:bCs/>
          <w:sz w:val="22"/>
          <w:szCs w:val="22"/>
        </w:rPr>
      </w:r>
    </w:p>
    <w:p>
      <w:pPr>
        <w:pStyle w:val="Normal"/>
        <w:rPr>
          <w:rFonts w:ascii="Arial Narrow" w:hAnsi="Arial Narrow" w:cs="Arial Narrow"/>
          <w:b/>
          <w:b/>
          <w:sz w:val="22"/>
          <w:szCs w:val="22"/>
        </w:rPr>
      </w:pPr>
      <w:r>
        <w:rPr>
          <w:rFonts w:cs="Arial Narrow" w:ascii="Arial Narrow" w:hAnsi="Arial Narrow"/>
          <w:b/>
          <w:sz w:val="22"/>
          <w:szCs w:val="22"/>
        </w:rPr>
        <w:t xml:space="preserve">2.2. Переустройство и перепланировка квартир. </w:t>
      </w:r>
    </w:p>
    <w:p>
      <w:pPr>
        <w:pStyle w:val="Normal"/>
        <w:widowControl/>
        <w:ind w:firstLine="709"/>
        <w:jc w:val="both"/>
        <w:rPr/>
      </w:pPr>
      <w:hyperlink r:id="rId5">
        <w:r>
          <w:rPr>
            <w:rStyle w:val="Style16"/>
            <w:rFonts w:cs="Arial Narrow" w:ascii="Arial Narrow" w:hAnsi="Arial Narrow"/>
            <w:sz w:val="22"/>
            <w:szCs w:val="22"/>
          </w:rPr>
          <w:t>Переустройство</w:t>
        </w:r>
      </w:hyperlink>
      <w:r>
        <w:rPr>
          <w:rFonts w:cs="Arial Narrow" w:ascii="Arial Narrow" w:hAnsi="Arial Narrow"/>
          <w:sz w:val="22"/>
          <w:szCs w:val="22"/>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pPr>
        <w:pStyle w:val="Normal"/>
        <w:widowControl/>
        <w:ind w:firstLine="709"/>
        <w:jc w:val="both"/>
        <w:rPr/>
      </w:pPr>
      <w:hyperlink r:id="rId6">
        <w:r>
          <w:rPr>
            <w:rStyle w:val="Style16"/>
            <w:rFonts w:cs="Arial Narrow" w:ascii="Arial Narrow" w:hAnsi="Arial Narrow"/>
            <w:sz w:val="22"/>
            <w:szCs w:val="22"/>
          </w:rPr>
          <w:t>Перепланировка</w:t>
        </w:r>
      </w:hyperlink>
      <w:r>
        <w:rPr>
          <w:rFonts w:cs="Arial Narrow" w:ascii="Arial Narrow" w:hAnsi="Arial Narrow"/>
          <w:sz w:val="22"/>
          <w:szCs w:val="22"/>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Самовольно переустроившее и (или) перепланировавшее жилое помещение лицо несет предусмотренную законодательством ответственность.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Не допускается переустройство и перепланировка квартир: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нарушению прочности или разрушению несущих конструкций жилого дома (фундаментов, колонн, перекрытий, вентиляционных шахт, наружных и внутренних стен и прочее);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нарушению прочности или разрушению межквартирных стен;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ухудшению инженерных систем здания; </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 xml:space="preserve">- ведущие к ухудшению сохранности  и внешнего вида фасада здания; </w:t>
      </w:r>
    </w:p>
    <w:p>
      <w:pPr>
        <w:pStyle w:val="Normal"/>
        <w:widowControl/>
        <w:ind w:left="540" w:right="-131" w:firstLine="180"/>
        <w:jc w:val="both"/>
        <w:rPr>
          <w:rFonts w:ascii="Arial Narrow" w:hAnsi="Arial Narrow" w:cs="Arial Narrow"/>
          <w:sz w:val="22"/>
          <w:szCs w:val="22"/>
        </w:rPr>
      </w:pPr>
      <w:r>
        <w:rPr>
          <w:rFonts w:cs="Arial Narrow" w:ascii="Arial Narrow" w:hAnsi="Arial Narrow"/>
          <w:sz w:val="22"/>
          <w:szCs w:val="22"/>
        </w:rPr>
        <w:t xml:space="preserve">- не отвечающие противопожарным требованиям к жилым зданиям; </w:t>
      </w:r>
    </w:p>
    <w:p>
      <w:pPr>
        <w:pStyle w:val="Normal"/>
        <w:widowControl/>
        <w:ind w:left="540" w:right="-131" w:firstLine="180"/>
        <w:jc w:val="both"/>
        <w:rPr>
          <w:rFonts w:ascii="Arial Narrow" w:hAnsi="Arial Narrow" w:cs="Arial Narrow"/>
          <w:sz w:val="22"/>
          <w:szCs w:val="22"/>
        </w:rPr>
      </w:pPr>
      <w:r>
        <w:rPr>
          <w:rFonts w:cs="Arial Narrow" w:ascii="Arial Narrow" w:hAnsi="Arial Narrow"/>
          <w:sz w:val="22"/>
          <w:szCs w:val="22"/>
        </w:rPr>
        <w:t xml:space="preserve">- ухудшающие условия проживания всех или отдельных жильцов дома или квартиры; </w:t>
      </w:r>
    </w:p>
    <w:p>
      <w:pPr>
        <w:pStyle w:val="Normal"/>
        <w:widowControl/>
        <w:ind w:left="540" w:right="-131" w:firstLine="180"/>
        <w:jc w:val="both"/>
        <w:rPr>
          <w:rFonts w:ascii="Arial Narrow" w:hAnsi="Arial Narrow" w:cs="Arial Narrow"/>
          <w:sz w:val="22"/>
          <w:szCs w:val="22"/>
        </w:rPr>
      </w:pPr>
      <w:r>
        <w:rPr>
          <w:rFonts w:cs="Arial Narrow" w:ascii="Arial Narrow" w:hAnsi="Arial Narrow"/>
          <w:sz w:val="22"/>
          <w:szCs w:val="22"/>
        </w:rPr>
        <w:t xml:space="preserve">- для использования квартир под нежилые цели без предварительного перевода их в состав нежилого фонда в установленном законодательством порядке. </w:t>
      </w:r>
    </w:p>
    <w:p>
      <w:pPr>
        <w:pStyle w:val="Normal"/>
        <w:widowControl/>
        <w:ind w:left="540" w:right="-131" w:firstLine="34"/>
        <w:jc w:val="both"/>
        <w:rPr>
          <w:rFonts w:ascii="Arial Narrow" w:hAnsi="Arial Narrow" w:cs="Arial Narrow"/>
          <w:sz w:val="22"/>
          <w:szCs w:val="22"/>
        </w:rPr>
      </w:pPr>
      <w:r>
        <w:rPr>
          <w:rFonts w:cs="Arial Narrow" w:ascii="Arial Narrow" w:hAnsi="Arial Narrow"/>
          <w:sz w:val="22"/>
          <w:szCs w:val="22"/>
        </w:rPr>
        <w:t xml:space="preserve">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 </w:t>
      </w:r>
    </w:p>
    <w:p>
      <w:pPr>
        <w:pStyle w:val="Normal"/>
        <w:widowControl/>
        <w:ind w:left="540" w:right="-131" w:firstLine="34"/>
        <w:jc w:val="both"/>
        <w:rPr>
          <w:rFonts w:ascii="Arial Narrow" w:hAnsi="Arial Narrow" w:cs="Arial Narrow"/>
          <w:sz w:val="22"/>
          <w:szCs w:val="22"/>
        </w:rPr>
      </w:pPr>
      <w:r>
        <w:rPr>
          <w:rFonts w:cs="Arial Narrow" w:ascii="Arial Narrow" w:hAnsi="Arial Narrow"/>
          <w:sz w:val="22"/>
          <w:szCs w:val="22"/>
        </w:rPr>
        <w:t xml:space="preserve">Лица, виновные в нарушении изложенного порядка переустройства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 </w:t>
      </w:r>
    </w:p>
    <w:p>
      <w:pPr>
        <w:pStyle w:val="Normal"/>
        <w:widowControl/>
        <w:jc w:val="both"/>
        <w:rPr>
          <w:rFonts w:ascii="Arial Narrow" w:hAnsi="Arial Narrow" w:cs="Arial Narrow"/>
          <w:sz w:val="22"/>
          <w:szCs w:val="22"/>
        </w:rPr>
      </w:pPr>
      <w:r>
        <w:rPr>
          <w:rFonts w:cs="Arial Narrow" w:ascii="Arial Narrow" w:hAnsi="Arial Narrow"/>
          <w:sz w:val="22"/>
          <w:szCs w:val="22"/>
        </w:rPr>
      </w:r>
    </w:p>
    <w:p>
      <w:pPr>
        <w:pStyle w:val="Normal"/>
        <w:ind w:left="540" w:right="-131" w:hanging="0"/>
        <w:jc w:val="both"/>
        <w:rPr>
          <w:rFonts w:ascii="Arial Narrow" w:hAnsi="Arial Narrow" w:cs="Arial Narrow"/>
          <w:b/>
          <w:b/>
          <w:sz w:val="22"/>
          <w:szCs w:val="22"/>
        </w:rPr>
      </w:pPr>
      <w:r>
        <w:rPr>
          <w:rFonts w:cs="Arial Narrow" w:ascii="Arial Narrow" w:hAnsi="Arial Narrow"/>
          <w:b/>
          <w:sz w:val="22"/>
          <w:szCs w:val="22"/>
        </w:rPr>
        <w:t xml:space="preserve">2.3. Условия эксплуатации установленного оборудования. </w:t>
      </w:r>
    </w:p>
    <w:p>
      <w:pPr>
        <w:pStyle w:val="Normal"/>
        <w:ind w:left="540" w:right="-131" w:hanging="0"/>
        <w:jc w:val="both"/>
        <w:rPr>
          <w:rFonts w:ascii="Arial Narrow" w:hAnsi="Arial Narrow" w:cs="Arial Narrow"/>
          <w:b/>
          <w:b/>
          <w:sz w:val="22"/>
          <w:szCs w:val="22"/>
        </w:rPr>
      </w:pPr>
      <w:r>
        <w:rPr>
          <w:rFonts w:cs="Arial Narrow" w:ascii="Arial Narrow" w:hAnsi="Arial Narrow"/>
          <w:b/>
          <w:sz w:val="22"/>
          <w:szCs w:val="22"/>
        </w:rPr>
      </w:r>
    </w:p>
    <w:p>
      <w:pPr>
        <w:pStyle w:val="Normal"/>
        <w:ind w:left="540" w:right="-131" w:hanging="0"/>
        <w:jc w:val="both"/>
        <w:rPr>
          <w:rFonts w:ascii="Arial Narrow" w:hAnsi="Arial Narrow" w:cs="Arial Narrow"/>
          <w:b/>
          <w:b/>
          <w:sz w:val="22"/>
          <w:szCs w:val="22"/>
        </w:rPr>
      </w:pPr>
      <w:r>
        <w:rPr>
          <w:rFonts w:cs="Arial Narrow" w:ascii="Arial Narrow" w:hAnsi="Arial Narrow"/>
          <w:b/>
          <w:sz w:val="22"/>
          <w:szCs w:val="22"/>
        </w:rPr>
        <w:t xml:space="preserve">2.3.1. Пластиковые окна. </w:t>
      </w:r>
    </w:p>
    <w:p>
      <w:pPr>
        <w:pStyle w:val="Normal"/>
        <w:tabs>
          <w:tab w:val="left" w:pos="567" w:leader="none"/>
        </w:tabs>
        <w:ind w:left="540" w:right="-131" w:hanging="0"/>
        <w:jc w:val="both"/>
        <w:rPr>
          <w:rFonts w:ascii="Arial Narrow" w:hAnsi="Arial Narrow" w:cs="Arial Narrow"/>
          <w:sz w:val="22"/>
          <w:szCs w:val="22"/>
        </w:rPr>
      </w:pPr>
      <w:r>
        <w:rPr>
          <w:rFonts w:cs="Arial Narrow" w:ascii="Arial Narrow" w:hAnsi="Arial Narrow"/>
          <w:sz w:val="22"/>
          <w:szCs w:val="22"/>
        </w:rPr>
        <w:t xml:space="preserve">В проемы наружных стен устанавливаются окна из ПВХ профиля с однокамерными стеклопакетами с теплоотражающим покрытием и балконные двери ПВХ. </w:t>
      </w:r>
    </w:p>
    <w:p>
      <w:pPr>
        <w:pStyle w:val="Normal"/>
        <w:tabs>
          <w:tab w:val="left" w:pos="567" w:leader="none"/>
        </w:tabs>
        <w:ind w:left="540" w:right="-131" w:hanging="0"/>
        <w:jc w:val="both"/>
        <w:rPr>
          <w:rFonts w:ascii="Arial Narrow" w:hAnsi="Arial Narrow" w:cs="Arial Narrow"/>
          <w:sz w:val="22"/>
          <w:szCs w:val="22"/>
        </w:rPr>
      </w:pPr>
      <w:r>
        <w:rPr>
          <w:rFonts w:cs="Arial Narrow" w:ascii="Arial Narrow" w:hAnsi="Arial Narrow"/>
          <w:sz w:val="22"/>
          <w:szCs w:val="22"/>
        </w:rPr>
        <w:t xml:space="preserve">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 Причинами повышения влажности могут быть: приготовление пищи, стирка и т. п., в новом здании влага в воздухе может появляться в результате высыхания строительных материалов (бетон, раствор, штукатурка).   Помещения квартир с оконными блоками ПВХ необходимо проветривать не только для свежего воздуха, но и для вывода паров влаги.   </w:t>
      </w:r>
    </w:p>
    <w:p>
      <w:pPr>
        <w:pStyle w:val="Normal"/>
        <w:tabs>
          <w:tab w:val="left" w:pos="567" w:leader="none"/>
        </w:tabs>
        <w:ind w:left="540" w:right="-131" w:hanging="0"/>
        <w:jc w:val="both"/>
        <w:rPr>
          <w:rFonts w:ascii="Arial Narrow" w:hAnsi="Arial Narrow" w:cs="Arial Narrow"/>
          <w:sz w:val="22"/>
          <w:szCs w:val="22"/>
        </w:rPr>
      </w:pPr>
      <w:r>
        <w:rPr>
          <w:rFonts w:cs="Arial Narrow" w:ascii="Arial Narrow" w:hAnsi="Arial Narrow"/>
          <w:sz w:val="22"/>
          <w:szCs w:val="22"/>
        </w:rPr>
        <w:t>Правильное проветривание помещений:</w:t>
      </w:r>
    </w:p>
    <w:p>
      <w:pPr>
        <w:pStyle w:val="Normal"/>
        <w:widowControl/>
        <w:numPr>
          <w:ilvl w:val="0"/>
          <w:numId w:val="2"/>
        </w:numPr>
        <w:autoSpaceDE w:val="true"/>
        <w:ind w:left="540" w:right="-131" w:hanging="0"/>
        <w:jc w:val="both"/>
        <w:rPr>
          <w:rFonts w:ascii="Arial Narrow" w:hAnsi="Arial Narrow" w:cs="Arial Narrow"/>
          <w:sz w:val="22"/>
          <w:szCs w:val="22"/>
        </w:rPr>
      </w:pPr>
      <w:r>
        <w:rPr>
          <w:rFonts w:cs="Arial Narrow" w:ascii="Arial Narrow" w:hAnsi="Arial Narrow"/>
          <w:sz w:val="22"/>
          <w:szCs w:val="22"/>
        </w:rPr>
        <w:t>по утрам все комнаты тщательно проветривать в течение 5-10 минут;</w:t>
      </w:r>
    </w:p>
    <w:p>
      <w:pPr>
        <w:pStyle w:val="Normal"/>
        <w:widowControl/>
        <w:numPr>
          <w:ilvl w:val="0"/>
          <w:numId w:val="2"/>
        </w:numPr>
        <w:autoSpaceDE w:val="true"/>
        <w:ind w:left="540" w:right="-131" w:hanging="0"/>
        <w:jc w:val="both"/>
        <w:rPr>
          <w:rStyle w:val="Style17"/>
          <w:rFonts w:ascii="Arial Narrow" w:hAnsi="Arial Narrow" w:cs="Arial Narrow"/>
          <w:b w:val="false"/>
          <w:b w:val="false"/>
          <w:sz w:val="22"/>
          <w:szCs w:val="22"/>
        </w:rPr>
      </w:pPr>
      <w:r>
        <w:rPr>
          <w:rFonts w:cs="Arial Narrow" w:ascii="Arial Narrow" w:hAnsi="Arial Narrow"/>
          <w:sz w:val="22"/>
          <w:szCs w:val="22"/>
        </w:rPr>
        <w:t>в течение дня дополнительно проветривать помещение, приоткрывая окно, по возможности 2-3 раза в день на 10 минут.  </w:t>
      </w:r>
    </w:p>
    <w:p>
      <w:pPr>
        <w:pStyle w:val="Normal"/>
        <w:tabs>
          <w:tab w:val="left" w:pos="567" w:leader="none"/>
        </w:tabs>
        <w:ind w:left="540" w:right="-131" w:hanging="0"/>
        <w:jc w:val="both"/>
        <w:rPr/>
      </w:pPr>
      <w:r>
        <w:rPr>
          <w:rStyle w:val="Style17"/>
          <w:rFonts w:cs="Arial Narrow" w:ascii="Arial Narrow" w:hAnsi="Arial Narrow"/>
          <w:b w:val="false"/>
          <w:bCs/>
          <w:sz w:val="22"/>
          <w:szCs w:val="22"/>
        </w:rPr>
        <w:t xml:space="preserve">Оконные блоки из ПВХ - профиля оборудованы поворотно-откидным устройством с функцией щелевого проветривания, которое управляется единой ручкой: </w:t>
      </w:r>
    </w:p>
    <w:p>
      <w:pPr>
        <w:pStyle w:val="Normal"/>
        <w:ind w:left="540" w:right="-131" w:hanging="0"/>
        <w:jc w:val="both"/>
        <w:rPr/>
      </w:pPr>
      <w:r>
        <w:rPr>
          <w:rStyle w:val="Style17"/>
          <w:rFonts w:cs="Arial Narrow" w:ascii="Arial Narrow" w:hAnsi="Arial Narrow"/>
          <w:b w:val="false"/>
          <w:bCs/>
          <w:sz w:val="22"/>
          <w:szCs w:val="22"/>
        </w:rPr>
        <w:t>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pPr>
        <w:pStyle w:val="Normal"/>
        <w:ind w:left="540" w:right="-131" w:hanging="0"/>
        <w:jc w:val="both"/>
        <w:rPr/>
      </w:pPr>
      <w:r>
        <w:rPr>
          <w:rStyle w:val="Style17"/>
          <w:rFonts w:cs="Arial Narrow" w:ascii="Arial Narrow" w:hAnsi="Arial Narrow"/>
          <w:b w:val="false"/>
          <w:bCs/>
          <w:sz w:val="22"/>
          <w:szCs w:val="22"/>
        </w:rPr>
        <w:t>2) 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pPr>
        <w:pStyle w:val="Normal"/>
        <w:jc w:val="both"/>
        <w:rPr>
          <w:rStyle w:val="Style17"/>
          <w:rFonts w:ascii="Arial Narrow" w:hAnsi="Arial Narrow" w:cs="Arial Narrow"/>
          <w:b w:val="false"/>
          <w:b w:val="false"/>
          <w:bCs/>
          <w:sz w:val="22"/>
          <w:szCs w:val="22"/>
        </w:rPr>
      </w:pPr>
      <w:r>
        <w:rPr>
          <w:rFonts w:cs="Arial Narrow" w:ascii="Arial Narrow" w:hAnsi="Arial Narrow"/>
          <w:sz w:val="22"/>
          <w:szCs w:val="22"/>
          <w:lang w:val="ru-RU" w:eastAsia="ru-RU"/>
        </w:rPr>
        <w:drawing>
          <wp:inline distT="0" distB="0" distL="0" distR="0">
            <wp:extent cx="5600065" cy="166878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7"/>
                    <a:srcRect l="-6" t="-21" r="-6" b="-21"/>
                    <a:stretch>
                      <a:fillRect/>
                    </a:stretch>
                  </pic:blipFill>
                  <pic:spPr bwMode="auto">
                    <a:xfrm>
                      <a:off x="0" y="0"/>
                      <a:ext cx="5600065" cy="1668780"/>
                    </a:xfrm>
                    <a:prstGeom prst="rect">
                      <a:avLst/>
                    </a:prstGeom>
                  </pic:spPr>
                </pic:pic>
              </a:graphicData>
            </a:graphic>
          </wp:inline>
        </w:drawing>
      </w:r>
    </w:p>
    <w:p>
      <w:pPr>
        <w:pStyle w:val="Normal"/>
        <w:ind w:left="540" w:hanging="0"/>
        <w:jc w:val="both"/>
        <w:rPr/>
      </w:pPr>
      <w:r>
        <w:rPr>
          <w:rStyle w:val="Style17"/>
          <w:rFonts w:cs="Arial Narrow" w:ascii="Arial Narrow" w:hAnsi="Arial Narrow"/>
          <w:b w:val="false"/>
          <w:bCs/>
          <w:sz w:val="22"/>
          <w:szCs w:val="22"/>
        </w:rPr>
        <w:t>3) 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pPr>
        <w:pStyle w:val="Normal"/>
        <w:jc w:val="both"/>
        <w:rPr>
          <w:rStyle w:val="Style17"/>
          <w:rFonts w:ascii="Arial Narrow" w:hAnsi="Arial Narrow" w:cs="Arial Narrow"/>
          <w:b w:val="false"/>
          <w:b w:val="false"/>
          <w:bCs/>
          <w:sz w:val="22"/>
          <w:szCs w:val="22"/>
        </w:rPr>
      </w:pPr>
      <w:r>
        <w:rPr>
          <w:rFonts w:cs="Arial Narrow" w:ascii="Arial Narrow" w:hAnsi="Arial Narrow"/>
          <w:sz w:val="22"/>
          <w:szCs w:val="22"/>
          <w:lang w:val="ru-RU" w:eastAsia="ru-RU"/>
        </w:rPr>
        <w:drawing>
          <wp:inline distT="0" distB="0" distL="0" distR="0">
            <wp:extent cx="5638165" cy="1706245"/>
            <wp:effectExtent l="0" t="0" r="0" b="0"/>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8"/>
                    <a:srcRect l="-6" t="-20" r="-6" b="-20"/>
                    <a:stretch>
                      <a:fillRect/>
                    </a:stretch>
                  </pic:blipFill>
                  <pic:spPr bwMode="auto">
                    <a:xfrm>
                      <a:off x="0" y="0"/>
                      <a:ext cx="5638165" cy="1706245"/>
                    </a:xfrm>
                    <a:prstGeom prst="rect">
                      <a:avLst/>
                    </a:prstGeom>
                  </pic:spPr>
                </pic:pic>
              </a:graphicData>
            </a:graphic>
          </wp:inline>
        </w:drawing>
      </w:r>
    </w:p>
    <w:p>
      <w:pPr>
        <w:pStyle w:val="Normal"/>
        <w:jc w:val="both"/>
        <w:rPr/>
      </w:pPr>
      <w:r>
        <w:rPr>
          <w:rStyle w:val="Style17"/>
          <w:rFonts w:cs="Arial Narrow" w:ascii="Arial Narrow" w:hAnsi="Arial Narrow"/>
          <w:b w:val="false"/>
          <w:bCs/>
          <w:sz w:val="22"/>
          <w:szCs w:val="22"/>
        </w:rPr>
        <w:t>4) 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на Рис. 2).</w:t>
      </w:r>
    </w:p>
    <w:p>
      <w:pPr>
        <w:pStyle w:val="Normal"/>
        <w:jc w:val="both"/>
        <w:rPr/>
      </w:pPr>
      <w:r>
        <w:rPr>
          <w:rFonts w:cs="Arial Narrow" w:ascii="Arial Narrow" w:hAnsi="Arial Narrow"/>
          <w:sz w:val="22"/>
          <w:szCs w:val="22"/>
        </w:rPr>
        <w:t>5) Для перевода створки в положение «Проветривание» ручку поворачивают из положения «Откинуто» в положение «Проветривание» на 45 градусов (см. Рис.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pPr>
        <w:pStyle w:val="Normal"/>
        <w:jc w:val="both"/>
        <w:rPr>
          <w:rFonts w:ascii="Arial Narrow" w:hAnsi="Arial Narrow" w:cs="Arial Narrow"/>
          <w:sz w:val="22"/>
          <w:szCs w:val="22"/>
        </w:rPr>
      </w:pPr>
      <w:r>
        <w:rPr>
          <w:rFonts w:cs="Arial Narrow" w:ascii="Arial Narrow" w:hAnsi="Arial Narrow"/>
          <w:sz w:val="22"/>
          <w:szCs w:val="22"/>
        </w:rP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pPr>
        <w:pStyle w:val="Normal"/>
        <w:jc w:val="both"/>
        <w:rPr>
          <w:rFonts w:ascii="Arial Narrow" w:hAnsi="Arial Narrow" w:cs="Arial Narrow"/>
          <w:sz w:val="22"/>
          <w:szCs w:val="22"/>
        </w:rPr>
      </w:pPr>
      <w:r>
        <w:rPr>
          <w:rFonts w:cs="Arial Narrow" w:ascii="Arial Narrow" w:hAnsi="Arial Narrow"/>
          <w:sz w:val="22"/>
          <w:szCs w:val="22"/>
          <w:lang w:val="ru-RU" w:eastAsia="ru-RU"/>
        </w:rPr>
        <w:drawing>
          <wp:inline distT="0" distB="0" distL="0" distR="0">
            <wp:extent cx="5866765" cy="163131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9"/>
                    <a:srcRect l="-6" t="-21" r="-6" b="-21"/>
                    <a:stretch>
                      <a:fillRect/>
                    </a:stretch>
                  </pic:blipFill>
                  <pic:spPr bwMode="auto">
                    <a:xfrm>
                      <a:off x="0" y="0"/>
                      <a:ext cx="5866765" cy="1631315"/>
                    </a:xfrm>
                    <a:prstGeom prst="rect">
                      <a:avLst/>
                    </a:prstGeom>
                  </pic:spPr>
                </pic:pic>
              </a:graphicData>
            </a:graphic>
          </wp:inline>
        </w:drawing>
      </w:r>
    </w:p>
    <w:p>
      <w:pPr>
        <w:pStyle w:val="Normal"/>
        <w:tabs>
          <w:tab w:val="left" w:pos="567" w:leader="none"/>
        </w:tabs>
        <w:ind w:firstLine="720"/>
        <w:jc w:val="both"/>
        <w:rPr>
          <w:rFonts w:ascii="Arial Narrow" w:hAnsi="Arial Narrow" w:cs="Arial Narrow"/>
          <w:sz w:val="22"/>
          <w:szCs w:val="22"/>
        </w:rPr>
      </w:pPr>
      <w:r>
        <w:rPr>
          <w:rFonts w:cs="Arial Narrow" w:ascii="Arial Narrow" w:hAnsi="Arial Narrow"/>
          <w:sz w:val="22"/>
          <w:szCs w:val="22"/>
        </w:rPr>
        <w:t>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pPr>
        <w:pStyle w:val="Normal"/>
        <w:tabs>
          <w:tab w:val="left" w:pos="567" w:leader="none"/>
        </w:tabs>
        <w:ind w:firstLine="720"/>
        <w:jc w:val="both"/>
        <w:rPr>
          <w:rFonts w:ascii="Arial Narrow" w:hAnsi="Arial Narrow" w:cs="Arial Narrow"/>
          <w:sz w:val="22"/>
          <w:szCs w:val="22"/>
        </w:rPr>
      </w:pPr>
      <w:r>
        <w:rPr>
          <w:rFonts w:cs="Arial Narrow" w:ascii="Arial Narrow" w:hAnsi="Arial Narrow"/>
          <w:sz w:val="22"/>
          <w:szCs w:val="22"/>
        </w:rPr>
        <w:t xml:space="preserve">Гарантийный срок на работы по монтажу окон из ПВХ-профиля составляет 5 лет. </w:t>
      </w:r>
    </w:p>
    <w:p>
      <w:pPr>
        <w:pStyle w:val="Normal"/>
        <w:tabs>
          <w:tab w:val="left" w:pos="567" w:leader="none"/>
        </w:tabs>
        <w:ind w:firstLine="709"/>
        <w:jc w:val="both"/>
        <w:rPr>
          <w:rFonts w:ascii="Arial Narrow" w:hAnsi="Arial Narrow" w:cs="Arial Narrow"/>
          <w:sz w:val="22"/>
          <w:szCs w:val="22"/>
        </w:rPr>
      </w:pPr>
      <w:r>
        <w:rPr>
          <w:rFonts w:cs="Arial Narrow" w:ascii="Arial Narrow" w:hAnsi="Arial Narrow"/>
          <w:sz w:val="22"/>
          <w:szCs w:val="22"/>
        </w:rPr>
        <w:t xml:space="preserve">Пластиковые окна рассчитаны на исправную службу в течение более 10  лет при условии их правильной эксплуатации.  </w:t>
      </w:r>
    </w:p>
    <w:p>
      <w:pPr>
        <w:pStyle w:val="Normal"/>
        <w:tabs>
          <w:tab w:val="left" w:pos="567" w:leader="none"/>
        </w:tabs>
        <w:ind w:firstLine="709"/>
        <w:jc w:val="both"/>
        <w:rPr>
          <w:rFonts w:ascii="Arial Narrow" w:hAnsi="Arial Narrow" w:cs="Arial Narrow"/>
          <w:b/>
          <w:b/>
          <w:spacing w:val="-7"/>
          <w:sz w:val="22"/>
          <w:szCs w:val="22"/>
        </w:rPr>
      </w:pPr>
      <w:r>
        <w:rPr>
          <w:rFonts w:cs="Arial Narrow" w:ascii="Arial Narrow" w:hAnsi="Arial Narrow"/>
          <w:sz w:val="22"/>
          <w:szCs w:val="22"/>
        </w:rPr>
        <w:t xml:space="preserve">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 </w:t>
      </w:r>
    </w:p>
    <w:p>
      <w:pPr>
        <w:pStyle w:val="Normal"/>
        <w:shd w:fill="FFFFFF" w:val="clear"/>
        <w:ind w:firstLine="677"/>
        <w:jc w:val="both"/>
        <w:rPr>
          <w:rFonts w:ascii="Arial Narrow" w:hAnsi="Arial Narrow" w:cs="Arial Narrow"/>
          <w:sz w:val="22"/>
          <w:szCs w:val="22"/>
        </w:rPr>
      </w:pPr>
      <w:r>
        <w:rPr>
          <w:rFonts w:cs="Arial Narrow" w:ascii="Arial Narrow" w:hAnsi="Arial Narrow"/>
          <w:spacing w:val="2"/>
          <w:sz w:val="22"/>
          <w:szCs w:val="22"/>
        </w:rPr>
        <w:t>Требования по эксплуатации.</w:t>
      </w:r>
    </w:p>
    <w:p>
      <w:pPr>
        <w:pStyle w:val="Normal"/>
        <w:shd w:fill="FFFFFF" w:val="clear"/>
        <w:ind w:firstLine="677"/>
        <w:jc w:val="both"/>
        <w:rPr/>
      </w:pPr>
      <w:r>
        <w:rPr>
          <w:rFonts w:cs="Arial Narrow" w:ascii="Arial Narrow" w:hAnsi="Arial Narrow"/>
          <w:spacing w:val="-3"/>
          <w:sz w:val="22"/>
          <w:szCs w:val="22"/>
        </w:rPr>
        <w:t xml:space="preserve">В процессе эксплуатации помещения (квартиры) </w:t>
      </w:r>
      <w:r>
        <w:rPr>
          <w:rFonts w:cs="Arial Narrow" w:ascii="Arial Narrow" w:hAnsi="Arial Narrow"/>
          <w:spacing w:val="-3"/>
          <w:sz w:val="22"/>
          <w:szCs w:val="22"/>
          <w:u w:val="single"/>
        </w:rPr>
        <w:t xml:space="preserve">собственник помещения должен в обязательном порядке не реже </w:t>
      </w:r>
      <w:r>
        <w:rPr>
          <w:rFonts w:cs="Arial Narrow" w:ascii="Arial Narrow" w:hAnsi="Arial Narrow"/>
          <w:spacing w:val="11"/>
          <w:sz w:val="22"/>
          <w:szCs w:val="22"/>
          <w:u w:val="single"/>
        </w:rPr>
        <w:t xml:space="preserve">двух раз в год (весной и осенью) производить следующие работы по техническому </w:t>
      </w:r>
      <w:r>
        <w:rPr>
          <w:rFonts w:cs="Arial Narrow" w:ascii="Arial Narrow" w:hAnsi="Arial Narrow"/>
          <w:spacing w:val="-7"/>
          <w:sz w:val="22"/>
          <w:szCs w:val="22"/>
          <w:u w:val="single"/>
        </w:rPr>
        <w:t>обслуживанию окон:</w:t>
      </w:r>
      <w:r>
        <w:rPr>
          <w:rFonts w:cs="Arial Narrow" w:ascii="Arial Narrow" w:hAnsi="Arial Narrow"/>
          <w:spacing w:val="-7"/>
          <w:sz w:val="22"/>
          <w:szCs w:val="22"/>
        </w:rPr>
        <w:t xml:space="preserve">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осуществлять проверку надёжности крепления деталей фурнитуры. При необходимости</w:t>
      </w:r>
      <w:r>
        <w:rPr>
          <w:rFonts w:cs="Arial Narrow" w:ascii="Arial Narrow" w:hAnsi="Arial Narrow"/>
          <w:spacing w:val="-6"/>
          <w:sz w:val="22"/>
          <w:szCs w:val="22"/>
        </w:rPr>
        <w:t xml:space="preserve"> подтянуть крепежные шурупы;</w:t>
      </w:r>
      <w:r>
        <w:rPr>
          <w:rFonts w:cs="Arial Narrow" w:ascii="Arial Narrow" w:hAnsi="Arial Narrow"/>
          <w:spacing w:val="-5"/>
          <w:sz w:val="22"/>
          <w:szCs w:val="22"/>
        </w:rPr>
        <w:t xml:space="preserve">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очищать механизмы окон от пыли и грязи. При этом необходимо использовать только </w:t>
      </w:r>
      <w:r>
        <w:rPr>
          <w:rFonts w:cs="Arial Narrow" w:ascii="Arial Narrow" w:hAnsi="Arial Narrow"/>
          <w:spacing w:val="-5"/>
          <w:sz w:val="22"/>
          <w:szCs w:val="22"/>
        </w:rPr>
        <w:t>чистящие средства, не повреждающие антикоррозийное покрытие металлических деталей;</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осуществлять регулировку фурнитуры, замену поврежденных и изношенных деталей </w:t>
      </w:r>
      <w:r>
        <w:rPr>
          <w:rFonts w:cs="Arial Narrow" w:ascii="Arial Narrow" w:hAnsi="Arial Narrow"/>
          <w:spacing w:val="3"/>
          <w:sz w:val="22"/>
          <w:szCs w:val="22"/>
        </w:rPr>
        <w:t xml:space="preserve">(регулировка фурнитуры, особенно в области нижних петель и ножниц, а также замена </w:t>
      </w:r>
      <w:r>
        <w:rPr>
          <w:rFonts w:cs="Arial Narrow" w:ascii="Arial Narrow" w:hAnsi="Arial Narrow"/>
          <w:spacing w:val="-5"/>
          <w:sz w:val="22"/>
          <w:szCs w:val="22"/>
        </w:rPr>
        <w:t xml:space="preserve">деталей и снятие навеса створки должна проводиться специалистами);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смазывать все подвижные детали и места запоров поворотно-откидной фурнитуры маслом </w:t>
      </w:r>
      <w:r>
        <w:rPr>
          <w:rFonts w:cs="Arial Narrow" w:ascii="Arial Narrow" w:hAnsi="Arial Narrow"/>
          <w:spacing w:val="-5"/>
          <w:sz w:val="22"/>
          <w:szCs w:val="22"/>
        </w:rPr>
        <w:t>(например, машинным маслом), не содержащим кислот или смол;</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счищать от грязи и протирать специальными средствами резиновые уплотнители на створках </w:t>
      </w:r>
      <w:r>
        <w:rPr>
          <w:rFonts w:cs="Arial Narrow" w:ascii="Arial Narrow" w:hAnsi="Arial Narrow"/>
          <w:spacing w:val="-10"/>
          <w:sz w:val="22"/>
          <w:szCs w:val="22"/>
        </w:rPr>
        <w:t>окон;</w:t>
      </w:r>
    </w:p>
    <w:p>
      <w:pPr>
        <w:pStyle w:val="Normal"/>
        <w:numPr>
          <w:ilvl w:val="0"/>
          <w:numId w:val="11"/>
        </w:numPr>
        <w:shd w:fill="FFFFFF" w:val="clear"/>
        <w:tabs>
          <w:tab w:val="left" w:pos="426" w:leader="none"/>
        </w:tabs>
        <w:ind w:left="0" w:hanging="0"/>
        <w:jc w:val="both"/>
        <w:rPr>
          <w:rFonts w:ascii="Arial Narrow" w:hAnsi="Arial Narrow" w:cs="Arial Narrow"/>
          <w:sz w:val="22"/>
          <w:szCs w:val="22"/>
        </w:rPr>
      </w:pPr>
      <w:r>
        <w:rPr>
          <w:rFonts w:cs="Arial Narrow" w:ascii="Arial Narrow" w:hAnsi="Arial Narrow"/>
          <w:sz w:val="22"/>
          <w:szCs w:val="22"/>
        </w:rPr>
        <w:t xml:space="preserve">очищать окна и подоконники с помощью мягкой ткани, обычного мыльного раствора или </w:t>
      </w:r>
      <w:r>
        <w:rPr>
          <w:rFonts w:cs="Arial Narrow" w:ascii="Arial Narrow" w:hAnsi="Arial Narrow"/>
          <w:spacing w:val="8"/>
          <w:sz w:val="22"/>
          <w:szCs w:val="22"/>
        </w:rPr>
        <w:t xml:space="preserve">специальных моющих средств для пластиков, не содержащих растворителей, ацетона, </w:t>
      </w:r>
      <w:r>
        <w:rPr>
          <w:rFonts w:cs="Arial Narrow" w:ascii="Arial Narrow" w:hAnsi="Arial Narrow"/>
          <w:spacing w:val="6"/>
          <w:sz w:val="22"/>
          <w:szCs w:val="22"/>
        </w:rPr>
        <w:t xml:space="preserve">абразивных веществ, кислот. Для очистки окон нельзя применять царапающие мочалки, </w:t>
      </w:r>
      <w:r>
        <w:rPr>
          <w:rFonts w:cs="Arial Narrow" w:ascii="Arial Narrow" w:hAnsi="Arial Narrow"/>
          <w:spacing w:val="4"/>
          <w:sz w:val="22"/>
          <w:szCs w:val="22"/>
        </w:rPr>
        <w:t xml:space="preserve">чистящие средства, содержащие абразивную крошку (типа «Пемолюкс»), кислоту, щелочь, </w:t>
      </w:r>
      <w:r>
        <w:rPr>
          <w:rFonts w:cs="Arial Narrow" w:ascii="Arial Narrow" w:hAnsi="Arial Narrow"/>
          <w:spacing w:val="12"/>
          <w:sz w:val="22"/>
          <w:szCs w:val="22"/>
        </w:rPr>
        <w:t xml:space="preserve">растворитель или ацетон, стиральный порошок. Для предотвращения образования </w:t>
      </w:r>
      <w:r>
        <w:rPr>
          <w:rFonts w:cs="Arial Narrow" w:ascii="Arial Narrow" w:hAnsi="Arial Narrow"/>
          <w:spacing w:val="5"/>
          <w:sz w:val="22"/>
          <w:szCs w:val="22"/>
        </w:rPr>
        <w:t xml:space="preserve">статического электричества, притягивающего пыль, поверхности обрабатывают раствором </w:t>
      </w:r>
      <w:r>
        <w:rPr>
          <w:rFonts w:cs="Arial Narrow" w:ascii="Arial Narrow" w:hAnsi="Arial Narrow"/>
          <w:spacing w:val="2"/>
          <w:sz w:val="22"/>
          <w:szCs w:val="22"/>
        </w:rPr>
        <w:t>антистатика;</w:t>
      </w:r>
    </w:p>
    <w:p>
      <w:pPr>
        <w:pStyle w:val="Normal"/>
        <w:numPr>
          <w:ilvl w:val="0"/>
          <w:numId w:val="11"/>
        </w:numPr>
        <w:shd w:fill="FFFFFF" w:val="clear"/>
        <w:tabs>
          <w:tab w:val="left" w:pos="426" w:leader="none"/>
        </w:tabs>
        <w:ind w:left="540" w:hanging="540"/>
        <w:jc w:val="both"/>
        <w:rPr>
          <w:rFonts w:ascii="Arial Narrow" w:hAnsi="Arial Narrow" w:cs="Arial Narrow"/>
          <w:sz w:val="22"/>
          <w:szCs w:val="22"/>
        </w:rPr>
      </w:pPr>
      <w:r>
        <w:rPr>
          <w:rFonts w:cs="Arial Narrow" w:ascii="Arial Narrow" w:hAnsi="Arial Narrow"/>
          <w:sz w:val="22"/>
          <w:szCs w:val="22"/>
        </w:rPr>
        <w:t xml:space="preserve">с </w:t>
      </w:r>
      <w:r>
        <w:rPr>
          <w:rFonts w:cs="Arial Narrow" w:ascii="Arial Narrow" w:hAnsi="Arial Narrow"/>
          <w:bCs/>
          <w:sz w:val="22"/>
          <w:szCs w:val="22"/>
        </w:rPr>
        <w:t xml:space="preserve">целью поддержания в помещениях </w:t>
      </w:r>
      <w:r>
        <w:rPr>
          <w:rFonts w:cs="Arial Narrow" w:ascii="Arial Narrow" w:hAnsi="Arial Narrow"/>
          <w:bCs/>
          <w:sz w:val="22"/>
          <w:szCs w:val="22"/>
          <w:u w:val="single"/>
        </w:rPr>
        <w:t xml:space="preserve">допустимой влажности и нормативного </w:t>
      </w:r>
      <w:r>
        <w:rPr>
          <w:rFonts w:cs="Arial Narrow" w:ascii="Arial Narrow" w:hAnsi="Arial Narrow"/>
          <w:bCs/>
          <w:spacing w:val="4"/>
          <w:sz w:val="22"/>
          <w:szCs w:val="22"/>
          <w:u w:val="single"/>
        </w:rPr>
        <w:t>воздухообмена</w:t>
      </w:r>
      <w:r>
        <w:rPr>
          <w:rFonts w:cs="Arial Narrow" w:ascii="Arial Narrow" w:hAnsi="Arial Narrow"/>
          <w:bCs/>
          <w:spacing w:val="4"/>
          <w:sz w:val="22"/>
          <w:szCs w:val="22"/>
        </w:rPr>
        <w:t xml:space="preserve">, необходимо </w:t>
      </w:r>
      <w:r>
        <w:rPr>
          <w:rFonts w:cs="Arial Narrow" w:ascii="Arial Narrow" w:hAnsi="Arial Narrow"/>
          <w:bCs/>
          <w:spacing w:val="4"/>
          <w:sz w:val="22"/>
          <w:szCs w:val="22"/>
          <w:u w:val="single"/>
        </w:rPr>
        <w:t xml:space="preserve">периодически осуществлять проветривание помещений с </w:t>
      </w:r>
      <w:r>
        <w:rPr>
          <w:rFonts w:cs="Arial Narrow" w:ascii="Arial Narrow" w:hAnsi="Arial Narrow"/>
          <w:bCs/>
          <w:spacing w:val="5"/>
          <w:sz w:val="22"/>
          <w:szCs w:val="22"/>
          <w:u w:val="single"/>
        </w:rPr>
        <w:t>помощью открывания оконных створок</w:t>
      </w:r>
      <w:r>
        <w:rPr>
          <w:rFonts w:cs="Arial Narrow" w:ascii="Arial Narrow" w:hAnsi="Arial Narrow"/>
          <w:bCs/>
          <w:spacing w:val="5"/>
          <w:sz w:val="22"/>
          <w:szCs w:val="22"/>
        </w:rPr>
        <w:t xml:space="preserve"> (разрешено использовать при температуре </w:t>
      </w:r>
      <w:r>
        <w:rPr>
          <w:rFonts w:cs="Arial Narrow" w:ascii="Arial Narrow" w:hAnsi="Arial Narrow"/>
          <w:bCs/>
          <w:spacing w:val="4"/>
          <w:sz w:val="22"/>
          <w:szCs w:val="22"/>
        </w:rPr>
        <w:t xml:space="preserve">наружного воздуха выше "нуля" следующие режимы открывания: сплошной, откидной </w:t>
      </w:r>
      <w:r>
        <w:rPr>
          <w:rFonts w:cs="Arial Narrow" w:ascii="Arial Narrow" w:hAnsi="Arial Narrow"/>
          <w:bCs/>
          <w:spacing w:val="10"/>
          <w:sz w:val="22"/>
          <w:szCs w:val="22"/>
        </w:rPr>
        <w:t xml:space="preserve">или щелевой, а при температуре наружного воздуха ниже "нуля" разрешен для </w:t>
      </w:r>
      <w:r>
        <w:rPr>
          <w:rFonts w:cs="Arial Narrow" w:ascii="Arial Narrow" w:hAnsi="Arial Narrow"/>
          <w:bCs/>
          <w:spacing w:val="5"/>
          <w:sz w:val="22"/>
          <w:szCs w:val="22"/>
        </w:rPr>
        <w:t xml:space="preserve">постоянного пользования только режим щелевого открывания и для кратковременного </w:t>
      </w:r>
      <w:r>
        <w:rPr>
          <w:rFonts w:cs="Arial Narrow" w:ascii="Arial Narrow" w:hAnsi="Arial Narrow"/>
          <w:bCs/>
          <w:sz w:val="22"/>
          <w:szCs w:val="22"/>
        </w:rPr>
        <w:t>(залпового) - режим сплошного открывания).</w:t>
      </w:r>
    </w:p>
    <w:p>
      <w:pPr>
        <w:pStyle w:val="Normal"/>
        <w:shd w:fill="FFFFFF" w:val="clear"/>
        <w:ind w:left="540" w:hanging="0"/>
        <w:jc w:val="both"/>
        <w:rPr>
          <w:rFonts w:ascii="Arial Narrow" w:hAnsi="Arial Narrow" w:cs="Arial Narrow"/>
          <w:sz w:val="22"/>
          <w:szCs w:val="22"/>
        </w:rPr>
      </w:pPr>
      <w:r>
        <w:rPr>
          <w:rFonts w:cs="Arial Narrow" w:ascii="Arial Narrow" w:hAnsi="Arial Narrow"/>
          <w:bCs/>
          <w:spacing w:val="8"/>
          <w:sz w:val="22"/>
          <w:szCs w:val="22"/>
        </w:rPr>
        <w:t xml:space="preserve">В каждом пластиковом окне предусмотрены водоотводящие каналы </w:t>
      </w:r>
      <w:r>
        <w:rPr>
          <w:rFonts w:cs="Arial Narrow" w:ascii="Arial Narrow" w:hAnsi="Arial Narrow"/>
          <w:spacing w:val="8"/>
          <w:sz w:val="22"/>
          <w:szCs w:val="22"/>
        </w:rPr>
        <w:t xml:space="preserve">для вывода </w:t>
      </w:r>
      <w:r>
        <w:rPr>
          <w:rFonts w:cs="Arial Narrow" w:ascii="Arial Narrow" w:hAnsi="Arial Narrow"/>
          <w:spacing w:val="7"/>
          <w:sz w:val="22"/>
          <w:szCs w:val="22"/>
        </w:rPr>
        <w:t xml:space="preserve">наружу скапливающейся внутри влаги. Водоотводящие каналы расположены в нижней части </w:t>
      </w:r>
      <w:r>
        <w:rPr>
          <w:rFonts w:cs="Arial Narrow" w:ascii="Arial Narrow" w:hAnsi="Arial Narrow"/>
          <w:spacing w:val="6"/>
          <w:sz w:val="22"/>
          <w:szCs w:val="22"/>
        </w:rPr>
        <w:t xml:space="preserve">рамы; их можно легко обнаружить, открыв створку. Необходимо следить за состоянием этих </w:t>
      </w:r>
      <w:r>
        <w:rPr>
          <w:rFonts w:cs="Arial Narrow" w:ascii="Arial Narrow" w:hAnsi="Arial Narrow"/>
          <w:spacing w:val="4"/>
          <w:sz w:val="22"/>
          <w:szCs w:val="22"/>
        </w:rPr>
        <w:t>каналов, и периодически, не реже двух раз в год, очищать их от грязи.</w:t>
      </w:r>
    </w:p>
    <w:p>
      <w:pPr>
        <w:pStyle w:val="Normal"/>
        <w:shd w:fill="FFFFFF" w:val="clear"/>
        <w:ind w:left="540" w:hanging="0"/>
        <w:jc w:val="both"/>
        <w:rPr>
          <w:rFonts w:ascii="Arial Narrow" w:hAnsi="Arial Narrow" w:cs="Arial Narrow"/>
          <w:sz w:val="22"/>
          <w:szCs w:val="22"/>
        </w:rPr>
      </w:pPr>
      <w:r>
        <w:rPr>
          <w:rFonts w:cs="Arial Narrow" w:ascii="Arial Narrow" w:hAnsi="Arial Narrow"/>
          <w:bCs/>
          <w:spacing w:val="5"/>
          <w:sz w:val="22"/>
          <w:szCs w:val="22"/>
        </w:rPr>
        <w:t xml:space="preserve">Эластичные резиновые уплотняющие прокладки в притворе створок </w:t>
      </w:r>
      <w:r>
        <w:rPr>
          <w:rFonts w:cs="Arial Narrow" w:ascii="Arial Narrow" w:hAnsi="Arial Narrow"/>
          <w:spacing w:val="5"/>
          <w:sz w:val="22"/>
          <w:szCs w:val="22"/>
        </w:rPr>
        <w:t xml:space="preserve">изготовлены из </w:t>
      </w:r>
      <w:r>
        <w:rPr>
          <w:rFonts w:cs="Arial Narrow" w:ascii="Arial Narrow" w:hAnsi="Arial Narrow"/>
          <w:spacing w:val="12"/>
          <w:sz w:val="22"/>
          <w:szCs w:val="22"/>
        </w:rPr>
        <w:t xml:space="preserve">современного материала. При неправильном уходе резина может трескаться и терять </w:t>
      </w:r>
      <w:r>
        <w:rPr>
          <w:rFonts w:cs="Arial Narrow" w:ascii="Arial Narrow" w:hAnsi="Arial Narrow"/>
          <w:spacing w:val="6"/>
          <w:sz w:val="22"/>
          <w:szCs w:val="22"/>
        </w:rPr>
        <w:t xml:space="preserve">эластичность. Поэтому необходимо два раза в год очищать резиновый уплотнитель от грязи и </w:t>
      </w:r>
      <w:r>
        <w:rPr>
          <w:rFonts w:cs="Arial Narrow" w:ascii="Arial Narrow" w:hAnsi="Arial Narrow"/>
          <w:spacing w:val="5"/>
          <w:sz w:val="22"/>
          <w:szCs w:val="22"/>
        </w:rPr>
        <w:t xml:space="preserve">пыли. После очистки его необходимо смазывать специальными средствами (можно касторовым </w:t>
      </w:r>
      <w:r>
        <w:rPr>
          <w:rFonts w:cs="Arial Narrow" w:ascii="Arial Narrow" w:hAnsi="Arial Narrow"/>
          <w:spacing w:val="4"/>
          <w:sz w:val="22"/>
          <w:szCs w:val="22"/>
        </w:rPr>
        <w:t>маслом, силиконовой смазкой). Используйте для обработки хорошо впитывающую ткань.</w:t>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t xml:space="preserve">Перечень наиболее часто встречающихся неисправностей, их причины и способы устранения </w:t>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r>
    </w:p>
    <w:tbl>
      <w:tblPr>
        <w:tblW w:w="9581" w:type="dxa"/>
        <w:jc w:val="left"/>
        <w:tblInd w:w="21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90"/>
        <w:gridCol w:w="3190"/>
        <w:gridCol w:w="3201"/>
      </w:tblGrid>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Неисправность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Возможные причины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Рекомендации по устранению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Оконная ручка разболталась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Издержки, возникающие в процессе эксплуатации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Приподнять находящуюся под ней планку, повернуть ее и затянуть винты</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Верхняя петля вышла из зацепления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Неправильный порядок открывания поворотно-откидной створки</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Прижать верхний угол створки к раме (в районе петли) и повернуть ручку в положение «Створка откинута»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Тугой поворот ручки</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1.Створка сильно зажата.</w:t>
            </w:r>
          </w:p>
          <w:p>
            <w:pPr>
              <w:pStyle w:val="Normal"/>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2. Фурнитура не смазана.</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1.Отрегулировать прижим</w:t>
            </w:r>
          </w:p>
          <w:p>
            <w:pPr>
              <w:pStyle w:val="Normal"/>
              <w:jc w:val="both"/>
              <w:rPr>
                <w:rFonts w:ascii="Arial Narrow" w:hAnsi="Arial Narrow" w:cs="Arial Narrow"/>
                <w:sz w:val="22"/>
                <w:szCs w:val="22"/>
              </w:rPr>
            </w:pPr>
            <w:r>
              <w:rPr>
                <w:rFonts w:cs="Arial Narrow" w:ascii="Arial Narrow" w:hAnsi="Arial Narrow"/>
                <w:sz w:val="22"/>
                <w:szCs w:val="22"/>
              </w:rPr>
              <w:t>2. Смазать фурнитуру</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Продувание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Неплотный прижим</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Перевести фурнитуру в режим максимального прижима.</w:t>
            </w:r>
          </w:p>
          <w:p>
            <w:pPr>
              <w:pStyle w:val="Normal"/>
              <w:jc w:val="both"/>
              <w:rPr>
                <w:rFonts w:ascii="Arial Narrow" w:hAnsi="Arial Narrow" w:cs="Arial Narrow"/>
                <w:sz w:val="22"/>
                <w:szCs w:val="22"/>
              </w:rPr>
            </w:pPr>
            <w:r>
              <w:rPr>
                <w:rFonts w:cs="Arial Narrow" w:ascii="Arial Narrow" w:hAnsi="Arial Narrow"/>
                <w:sz w:val="22"/>
                <w:szCs w:val="22"/>
              </w:rPr>
              <w:t xml:space="preserve">Смазать резиновый уплотнитель.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Образование конденсата</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Narrow" w:hAnsi="Arial Narrow" w:cs="Arial Narrow"/>
                <w:sz w:val="22"/>
                <w:szCs w:val="22"/>
              </w:rPr>
            </w:pPr>
            <w:r>
              <w:rPr>
                <w:rFonts w:cs="Arial Narrow" w:ascii="Arial Narrow" w:hAnsi="Arial Narrow"/>
                <w:sz w:val="22"/>
                <w:szCs w:val="22"/>
              </w:rPr>
              <w:t>1.Повышенная влажность.</w:t>
            </w:r>
          </w:p>
          <w:p>
            <w:pPr>
              <w:pStyle w:val="Normal"/>
              <w:rPr>
                <w:rFonts w:ascii="Arial Narrow" w:hAnsi="Arial Narrow" w:cs="Arial Narrow"/>
                <w:sz w:val="22"/>
                <w:szCs w:val="22"/>
              </w:rPr>
            </w:pPr>
            <w:r>
              <w:rPr>
                <w:rFonts w:cs="Arial Narrow" w:ascii="Arial Narrow" w:hAnsi="Arial Narrow"/>
                <w:sz w:val="22"/>
                <w:szCs w:val="22"/>
              </w:rPr>
              <w:t>2. Низкая температура.</w:t>
            </w:r>
          </w:p>
          <w:p>
            <w:pPr>
              <w:pStyle w:val="Normal"/>
              <w:rPr>
                <w:rFonts w:ascii="Arial Narrow" w:hAnsi="Arial Narrow" w:cs="Arial Narrow"/>
                <w:sz w:val="22"/>
                <w:szCs w:val="22"/>
              </w:rPr>
            </w:pPr>
            <w:r>
              <w:rPr>
                <w:rFonts w:cs="Arial Narrow" w:ascii="Arial Narrow" w:hAnsi="Arial Narrow"/>
                <w:sz w:val="22"/>
                <w:szCs w:val="22"/>
              </w:rPr>
              <w:t xml:space="preserve">3.Неисправная вентиляция. </w:t>
            </w:r>
          </w:p>
          <w:p>
            <w:pPr>
              <w:pStyle w:val="Normal"/>
              <w:rPr>
                <w:rFonts w:ascii="Arial Narrow" w:hAnsi="Arial Narrow" w:cs="Arial Narrow"/>
                <w:sz w:val="22"/>
                <w:szCs w:val="22"/>
              </w:rPr>
            </w:pPr>
            <w:r>
              <w:rPr>
                <w:rFonts w:cs="Arial Narrow" w:ascii="Arial Narrow" w:hAnsi="Arial Narrow"/>
                <w:sz w:val="22"/>
                <w:szCs w:val="22"/>
              </w:rPr>
              <w:t xml:space="preserve">4. Перекрыт поток теплого воздуха. </w:t>
            </w:r>
          </w:p>
          <w:p>
            <w:pPr>
              <w:pStyle w:val="Normal"/>
              <w:jc w:val="both"/>
              <w:rPr>
                <w:rFonts w:ascii="Arial Narrow" w:hAnsi="Arial Narrow" w:cs="Arial Narrow"/>
                <w:sz w:val="22"/>
                <w:szCs w:val="22"/>
              </w:rPr>
            </w:pPr>
            <w:r>
              <w:rPr>
                <w:rFonts w:cs="Arial Narrow" w:ascii="Arial Narrow" w:hAnsi="Arial Narrow"/>
                <w:sz w:val="22"/>
                <w:szCs w:val="22"/>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1.Проветривать помещения. </w:t>
            </w:r>
          </w:p>
          <w:p>
            <w:pPr>
              <w:pStyle w:val="Normal"/>
              <w:jc w:val="both"/>
              <w:rPr>
                <w:rFonts w:ascii="Arial Narrow" w:hAnsi="Arial Narrow" w:cs="Arial Narrow"/>
                <w:sz w:val="22"/>
                <w:szCs w:val="22"/>
              </w:rPr>
            </w:pPr>
            <w:r>
              <w:rPr>
                <w:rFonts w:cs="Arial Narrow" w:ascii="Arial Narrow" w:hAnsi="Arial Narrow"/>
                <w:sz w:val="22"/>
                <w:szCs w:val="22"/>
              </w:rPr>
              <w:t>2.Соблюдение температуры в помещениях не ниже + 21ºС.</w:t>
            </w:r>
          </w:p>
          <w:p>
            <w:pPr>
              <w:pStyle w:val="Normal"/>
              <w:jc w:val="both"/>
              <w:rPr>
                <w:rFonts w:ascii="Arial Narrow" w:hAnsi="Arial Narrow" w:cs="Arial Narrow"/>
                <w:sz w:val="22"/>
                <w:szCs w:val="22"/>
              </w:rPr>
            </w:pPr>
            <w:r>
              <w:rPr>
                <w:rFonts w:cs="Arial Narrow" w:ascii="Arial Narrow" w:hAnsi="Arial Narrow"/>
                <w:sz w:val="22"/>
                <w:szCs w:val="22"/>
              </w:rPr>
              <w:t xml:space="preserve">3. Проверить работу вентиляционных каналов. </w:t>
            </w:r>
          </w:p>
          <w:p>
            <w:pPr>
              <w:pStyle w:val="Normal"/>
              <w:jc w:val="both"/>
              <w:rPr>
                <w:rFonts w:ascii="Arial Narrow" w:hAnsi="Arial Narrow" w:cs="Arial Narrow"/>
                <w:sz w:val="22"/>
                <w:szCs w:val="22"/>
              </w:rPr>
            </w:pPr>
            <w:r>
              <w:rPr>
                <w:rFonts w:cs="Arial Narrow" w:ascii="Arial Narrow" w:hAnsi="Arial Narrow"/>
                <w:sz w:val="22"/>
                <w:szCs w:val="22"/>
              </w:rPr>
              <w:t xml:space="preserve">4. Не заставлять подоконники, не завешивать окна. </w:t>
            </w:r>
          </w:p>
        </w:tc>
      </w:tr>
    </w:tbl>
    <w:p>
      <w:pPr>
        <w:pStyle w:val="Normal"/>
        <w:shd w:fill="FFFFFF" w:val="clear"/>
        <w:ind w:firstLine="634"/>
        <w:jc w:val="both"/>
        <w:rPr>
          <w:rFonts w:ascii="Arial Narrow" w:hAnsi="Arial Narrow" w:cs="Arial Narrow"/>
          <w:bCs/>
          <w:spacing w:val="2"/>
          <w:sz w:val="22"/>
          <w:szCs w:val="22"/>
          <w:u w:val="single"/>
        </w:rPr>
      </w:pPr>
      <w:r>
        <w:rPr>
          <w:rFonts w:cs="Arial Narrow" w:ascii="Arial Narrow" w:hAnsi="Arial Narrow"/>
          <w:bCs/>
          <w:spacing w:val="2"/>
          <w:sz w:val="22"/>
          <w:szCs w:val="22"/>
          <w:u w:val="single"/>
        </w:rPr>
      </w:r>
    </w:p>
    <w:p>
      <w:pPr>
        <w:pStyle w:val="Normal"/>
        <w:shd w:fill="FFFFFF" w:val="clear"/>
        <w:ind w:firstLine="634"/>
        <w:jc w:val="both"/>
        <w:rPr>
          <w:rFonts w:ascii="Arial Narrow" w:hAnsi="Arial Narrow" w:cs="Arial Narrow"/>
          <w:b/>
          <w:b/>
          <w:sz w:val="22"/>
          <w:szCs w:val="22"/>
          <w:u w:val="single"/>
        </w:rPr>
      </w:pPr>
      <w:r>
        <w:rPr>
          <w:rFonts w:cs="Arial Narrow" w:ascii="Arial Narrow" w:hAnsi="Arial Narrow"/>
          <w:b/>
          <w:bCs/>
          <w:spacing w:val="2"/>
          <w:sz w:val="22"/>
          <w:szCs w:val="22"/>
          <w:u w:val="single"/>
        </w:rPr>
        <w:t>Внимание:</w:t>
      </w:r>
    </w:p>
    <w:p>
      <w:pPr>
        <w:pStyle w:val="Normal"/>
        <w:shd w:fill="FFFFFF" w:val="clear"/>
        <w:ind w:left="720" w:firstLine="484"/>
        <w:jc w:val="both"/>
        <w:rPr>
          <w:rFonts w:ascii="Arial Narrow" w:hAnsi="Arial Narrow" w:cs="Arial Narrow"/>
          <w:sz w:val="22"/>
          <w:szCs w:val="22"/>
        </w:rPr>
      </w:pPr>
      <w:r>
        <w:rPr>
          <w:rFonts w:cs="Arial Narrow" w:ascii="Arial Narrow" w:hAnsi="Arial Narrow"/>
          <w:bCs/>
          <w:sz w:val="22"/>
          <w:szCs w:val="22"/>
        </w:rPr>
        <w:t xml:space="preserve">- не допускается касание штор подоконников, чтобы не препятствовать конвекции </w:t>
      </w:r>
      <w:r>
        <w:rPr>
          <w:rFonts w:cs="Arial Narrow" w:ascii="Arial Narrow" w:hAnsi="Arial Narrow"/>
          <w:bCs/>
          <w:spacing w:val="11"/>
          <w:sz w:val="22"/>
          <w:szCs w:val="22"/>
        </w:rPr>
        <w:t xml:space="preserve">горячего воздуха от отопительного прибора для обогрева окон, чтобы не было </w:t>
      </w:r>
      <w:r>
        <w:rPr>
          <w:rFonts w:cs="Arial Narrow" w:ascii="Arial Narrow" w:hAnsi="Arial Narrow"/>
          <w:bCs/>
          <w:spacing w:val="4"/>
          <w:sz w:val="22"/>
          <w:szCs w:val="22"/>
        </w:rPr>
        <w:t>конденсации влаги на окне;</w:t>
      </w:r>
    </w:p>
    <w:p>
      <w:pPr>
        <w:pStyle w:val="Normal"/>
        <w:shd w:fill="FFFFFF" w:val="clear"/>
        <w:ind w:left="720" w:firstLine="484"/>
        <w:jc w:val="both"/>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попадание в механизмы и фурнитуру оконных и дверных балконных блоков </w:t>
      </w:r>
      <w:r>
        <w:rPr>
          <w:rFonts w:cs="Arial Narrow" w:ascii="Arial Narrow" w:hAnsi="Arial Narrow"/>
          <w:spacing w:val="4"/>
          <w:sz w:val="22"/>
          <w:szCs w:val="22"/>
        </w:rPr>
        <w:t xml:space="preserve">песка, мела, строительного раствора; </w:t>
      </w:r>
    </w:p>
    <w:p>
      <w:pPr>
        <w:pStyle w:val="Normal"/>
        <w:shd w:fill="FFFFFF" w:val="clear"/>
        <w:ind w:left="720" w:firstLine="484"/>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чистить пластиковые окна острыми и царапающими инструментами, </w:t>
      </w:r>
      <w:r>
        <w:rPr>
          <w:rFonts w:cs="Arial Narrow" w:ascii="Arial Narrow" w:hAnsi="Arial Narrow"/>
          <w:spacing w:val="4"/>
          <w:sz w:val="22"/>
          <w:szCs w:val="22"/>
        </w:rPr>
        <w:t>повреждающими гладкие поверхности;</w:t>
      </w:r>
    </w:p>
    <w:p>
      <w:pPr>
        <w:pStyle w:val="Normal"/>
        <w:shd w:fill="FFFFFF" w:val="clear"/>
        <w:ind w:left="720" w:firstLine="484"/>
        <w:jc w:val="both"/>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самостоятельно проводить ремонт оконных и дверных блоков;  </w:t>
      </w:r>
    </w:p>
    <w:p>
      <w:pPr>
        <w:pStyle w:val="Normal"/>
        <w:shd w:fill="FFFFFF" w:val="clear"/>
        <w:ind w:left="720" w:firstLine="484"/>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попадания посторонних предметов между рамой и створкой окон, балконных </w:t>
      </w:r>
      <w:r>
        <w:rPr>
          <w:rFonts w:cs="Arial Narrow" w:ascii="Arial Narrow" w:hAnsi="Arial Narrow"/>
          <w:spacing w:val="4"/>
          <w:sz w:val="22"/>
          <w:szCs w:val="22"/>
        </w:rPr>
        <w:t xml:space="preserve">дверей, а также в подвижные узлы; </w:t>
      </w:r>
    </w:p>
    <w:p>
      <w:pPr>
        <w:pStyle w:val="Normal"/>
        <w:shd w:fill="FFFFFF" w:val="clear"/>
        <w:ind w:left="720" w:firstLine="484"/>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вешать на створки окон, балконных дверей одежду или другие посторонние </w:t>
      </w:r>
      <w:r>
        <w:rPr>
          <w:rFonts w:cs="Arial Narrow" w:ascii="Arial Narrow" w:hAnsi="Arial Narrow"/>
          <w:spacing w:val="1"/>
          <w:sz w:val="22"/>
          <w:szCs w:val="22"/>
        </w:rPr>
        <w:t>предметы;</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не оставляйте окно в открытом положении при сильном ветре;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при открывании или закрывании не ставьте руки между рамой и створкой.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не нагружайте створку дополнительной нагрузкой в вертикальном направлении;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не допускайте сильного нажима или соударения створки и откоса окна; </w:t>
      </w:r>
    </w:p>
    <w:p>
      <w:pPr>
        <w:pStyle w:val="Normal"/>
        <w:ind w:left="720" w:firstLine="484"/>
        <w:jc w:val="both"/>
        <w:rPr>
          <w:rFonts w:ascii="Arial Narrow" w:hAnsi="Arial Narrow" w:cs="Arial Narrow"/>
          <w:sz w:val="22"/>
          <w:szCs w:val="22"/>
        </w:rPr>
      </w:pPr>
      <w:r>
        <w:rPr>
          <w:rFonts w:cs="Arial Narrow" w:ascii="Arial Narrow" w:hAnsi="Arial Narrow"/>
          <w:sz w:val="22"/>
          <w:szCs w:val="22"/>
        </w:rPr>
        <w:t xml:space="preserve">- для ограничения доступа детей заказывайте средства защиты от открывания. </w:t>
      </w:r>
    </w:p>
    <w:p>
      <w:pPr>
        <w:pStyle w:val="Normal"/>
        <w:ind w:left="720" w:firstLine="484"/>
        <w:jc w:val="both"/>
        <w:rPr>
          <w:rFonts w:ascii="Arial Narrow" w:hAnsi="Arial Narrow" w:cs="Arial Narrow"/>
          <w:sz w:val="22"/>
          <w:szCs w:val="22"/>
        </w:rPr>
      </w:pPr>
      <w:r>
        <w:rPr>
          <w:rFonts w:cs="Arial Narrow" w:ascii="Arial Narrow" w:hAnsi="Arial Narrow"/>
          <w:sz w:val="22"/>
          <w:szCs w:val="22"/>
        </w:rPr>
      </w:r>
    </w:p>
    <w:p>
      <w:pPr>
        <w:pStyle w:val="Normal"/>
        <w:ind w:firstLine="540"/>
        <w:jc w:val="both"/>
        <w:rPr>
          <w:rFonts w:ascii="Arial Narrow" w:hAnsi="Arial Narrow" w:cs="Arial Narrow"/>
          <w:b/>
          <w:b/>
          <w:sz w:val="22"/>
          <w:szCs w:val="22"/>
        </w:rPr>
      </w:pPr>
      <w:r>
        <w:rPr>
          <w:rFonts w:cs="Arial Narrow" w:ascii="Arial Narrow" w:hAnsi="Arial Narrow"/>
          <w:b/>
          <w:sz w:val="22"/>
          <w:szCs w:val="22"/>
        </w:rPr>
      </w:r>
    </w:p>
    <w:p>
      <w:pPr>
        <w:pStyle w:val="Normal"/>
        <w:ind w:firstLine="540"/>
        <w:jc w:val="both"/>
        <w:rPr>
          <w:rFonts w:ascii="Arial Narrow" w:hAnsi="Arial Narrow" w:cs="Arial Narrow"/>
          <w:b/>
          <w:b/>
          <w:sz w:val="22"/>
          <w:szCs w:val="22"/>
        </w:rPr>
      </w:pPr>
      <w:r>
        <w:rPr>
          <w:rFonts w:cs="Arial Narrow" w:ascii="Arial Narrow" w:hAnsi="Arial Narrow"/>
          <w:b/>
          <w:sz w:val="22"/>
          <w:szCs w:val="22"/>
        </w:rPr>
      </w:r>
    </w:p>
    <w:p>
      <w:pPr>
        <w:pStyle w:val="Normal"/>
        <w:ind w:firstLine="540"/>
        <w:jc w:val="both"/>
        <w:rPr>
          <w:rFonts w:ascii="Arial Narrow" w:hAnsi="Arial Narrow" w:cs="Arial Narrow"/>
          <w:b/>
          <w:b/>
          <w:sz w:val="22"/>
          <w:szCs w:val="22"/>
        </w:rPr>
      </w:pPr>
      <w:r>
        <w:rPr>
          <w:rFonts w:cs="Arial Narrow" w:ascii="Arial Narrow" w:hAnsi="Arial Narrow"/>
          <w:b/>
          <w:sz w:val="22"/>
          <w:szCs w:val="22"/>
        </w:rPr>
        <w:t xml:space="preserve">2.3.1. Двери. </w:t>
      </w:r>
    </w:p>
    <w:p>
      <w:pPr>
        <w:pStyle w:val="Normal"/>
        <w:ind w:firstLine="540"/>
        <w:jc w:val="both"/>
        <w:rPr>
          <w:rFonts w:ascii="Arial Narrow" w:hAnsi="Arial Narrow" w:cs="Arial Narrow"/>
          <w:b/>
          <w:b/>
          <w:sz w:val="22"/>
          <w:szCs w:val="22"/>
        </w:rPr>
      </w:pPr>
      <w:r>
        <w:rPr>
          <w:rFonts w:cs="Arial Narrow" w:ascii="Arial Narrow" w:hAnsi="Arial Narrow"/>
          <w:b/>
          <w:sz w:val="22"/>
          <w:szCs w:val="22"/>
        </w:rPr>
      </w:r>
    </w:p>
    <w:p>
      <w:pPr>
        <w:pStyle w:val="Style27"/>
        <w:spacing w:before="0" w:after="0"/>
        <w:ind w:firstLine="709"/>
        <w:jc w:val="both"/>
        <w:rPr/>
      </w:pPr>
      <w:r>
        <w:rPr>
          <w:rFonts w:cs="Arial Narrow" w:ascii="Arial Narrow" w:hAnsi="Arial Narrow"/>
          <w:sz w:val="22"/>
          <w:szCs w:val="22"/>
        </w:rPr>
        <w:t>Межкомнатные ламинированные  двери относятся к изделиям нормальной влагостойкости и предназначены для эксплуатации внутри помещений в интервале температур от + 15 до +35 С и с относительной влажностью воздуха от 30 до 60 %. Данные показатели относятся к стандартным условиям жилой комнаты. Холод противопоказан дверям. При этом необходимо помнить, что для межкомнатных дверей вредны резкие перепады температуры. Также не самым лучшим образом на любую дверь действуют установленные в непосредственной близости отопительные приборы и батареи.</w:t>
      </w:r>
    </w:p>
    <w:p>
      <w:pPr>
        <w:pStyle w:val="Style27"/>
        <w:spacing w:before="0" w:after="0"/>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по установке дверей составляет 5 лет. </w:t>
      </w:r>
    </w:p>
    <w:p>
      <w:pPr>
        <w:pStyle w:val="Style27"/>
        <w:spacing w:before="0" w:after="0"/>
        <w:ind w:firstLine="709"/>
        <w:jc w:val="both"/>
        <w:rPr>
          <w:rFonts w:ascii="Arial Narrow" w:hAnsi="Arial Narrow" w:cs="Arial Narrow"/>
          <w:sz w:val="22"/>
          <w:szCs w:val="22"/>
        </w:rPr>
      </w:pPr>
      <w:r>
        <w:rPr>
          <w:rFonts w:cs="Arial Narrow" w:ascii="Arial Narrow" w:hAnsi="Arial Narrow"/>
          <w:sz w:val="22"/>
          <w:szCs w:val="22"/>
        </w:rPr>
        <w:t>Ламинированные двери рассчитаны на исправную службу в течение не менее 5  лет при условии их правильной эксплуатации</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Не допускайте воздействие избыточной влаги на дверь, не вешайте на дверь влажное белье, так как это повлечет за собой расслоение конструкции дверного полотна.</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Запрещено использовать сильнодействующие химические средства, с содержанием кислоты, щелочи, средства с абразивными свойствами, бытовую соду или иные с крупными частицами. Исцарапанная поверхность, поврежденная фурнитура могут привести к замене двери. Удаление пыли, пятен с поверхности дверей нужно производить только ветошью (мягкой тканью), смоченной в мыльной воде.</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Нельзя подкладывать при закрытии под дверное полотно различные предметы, это способно вызвать перекос двери.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Нельзя открывать дверь более предусмотренного конструкцией угла открывания.</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Фурнитуру двери (замки, петли) необходимо раз в год смазывать маслом для швейных машин.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2.3.2. Напольные, потолочные покрытия.</w:t>
      </w:r>
    </w:p>
    <w:p>
      <w:pPr>
        <w:pStyle w:val="Normal"/>
        <w:jc w:val="both"/>
        <w:rPr>
          <w:rFonts w:ascii="Arial Narrow" w:hAnsi="Arial Narrow" w:eastAsia="Arial Narrow" w:cs="Arial Narrow"/>
          <w:b/>
          <w:b/>
          <w:sz w:val="22"/>
          <w:szCs w:val="22"/>
        </w:rPr>
      </w:pPr>
      <w:r>
        <w:rPr>
          <w:rFonts w:eastAsia="Arial Narrow" w:cs="Arial Narrow" w:ascii="Arial Narrow" w:hAnsi="Arial Narrow"/>
          <w:b/>
          <w:sz w:val="22"/>
          <w:szCs w:val="22"/>
        </w:rPr>
        <w:t xml:space="preserve"> </w:t>
      </w:r>
    </w:p>
    <w:p>
      <w:pPr>
        <w:pStyle w:val="Normal"/>
        <w:widowControl/>
        <w:autoSpaceDE w:val="true"/>
        <w:jc w:val="both"/>
        <w:rPr/>
      </w:pPr>
      <w:r>
        <w:rPr>
          <w:rFonts w:cs="Arial Narrow" w:ascii="Arial Narrow" w:hAnsi="Arial Narrow"/>
          <w:b/>
          <w:sz w:val="22"/>
          <w:szCs w:val="22"/>
          <w:u w:val="single"/>
        </w:rPr>
        <w:t xml:space="preserve">Натяжной потолок </w:t>
      </w:r>
      <w:r>
        <w:rPr>
          <w:rFonts w:cs="Arial Narrow" w:ascii="Arial Narrow" w:hAnsi="Arial Narrow"/>
          <w:sz w:val="22"/>
          <w:szCs w:val="22"/>
        </w:rPr>
        <w:t>- это прочная пленка ПВХ, которая натянута на расстоянии 7-10 см от основного потолка, в одной плоскости с ним. Пленка представляет собой специальный негорючий, водонепроницаемый, эластичный материал.</w:t>
      </w:r>
    </w:p>
    <w:p>
      <w:pPr>
        <w:pStyle w:val="Style27"/>
        <w:spacing w:before="0" w:after="0"/>
        <w:ind w:firstLine="709"/>
        <w:jc w:val="both"/>
        <w:rPr>
          <w:rFonts w:ascii="Arial Narrow" w:hAnsi="Arial Narrow" w:cs="Arial Narrow"/>
          <w:sz w:val="22"/>
          <w:szCs w:val="22"/>
        </w:rPr>
      </w:pPr>
      <w:r>
        <w:rPr>
          <w:rFonts w:cs="Arial Narrow" w:ascii="Arial Narrow" w:hAnsi="Arial Narrow"/>
          <w:sz w:val="22"/>
          <w:szCs w:val="22"/>
        </w:rPr>
        <w:t>Гарантийный срок на выполненные работы по монтажу натяжного потолка составляет 5 лет.</w:t>
      </w:r>
    </w:p>
    <w:p>
      <w:pPr>
        <w:pStyle w:val="Style27"/>
        <w:spacing w:before="0" w:after="0"/>
        <w:ind w:firstLine="709"/>
        <w:jc w:val="both"/>
        <w:rPr>
          <w:rFonts w:ascii="Arial Narrow" w:hAnsi="Arial Narrow" w:cs="Arial Narrow"/>
          <w:sz w:val="22"/>
          <w:szCs w:val="22"/>
        </w:rPr>
      </w:pPr>
      <w:r>
        <w:rPr>
          <w:rFonts w:cs="Arial Narrow" w:ascii="Arial Narrow" w:hAnsi="Arial Narrow"/>
          <w:sz w:val="22"/>
          <w:szCs w:val="22"/>
        </w:rPr>
        <w:t>Натяжные потолки рассчитаны на исправную службу в течение более 10 лет  при условии их правильной эксплуатации</w:t>
      </w:r>
    </w:p>
    <w:p>
      <w:pPr>
        <w:pStyle w:val="Normal"/>
        <w:widowControl/>
        <w:autoSpaceDE w:val="true"/>
        <w:jc w:val="both"/>
        <w:rPr>
          <w:rFonts w:ascii="Arial Narrow" w:hAnsi="Arial Narrow" w:cs="Arial Narrow"/>
          <w:sz w:val="22"/>
          <w:szCs w:val="22"/>
          <w:u w:val="single"/>
        </w:rPr>
      </w:pPr>
      <w:r>
        <w:rPr>
          <w:rFonts w:cs="Arial Narrow" w:ascii="Arial Narrow" w:hAnsi="Arial Narrow"/>
          <w:sz w:val="22"/>
          <w:szCs w:val="22"/>
          <w:u w:val="single"/>
        </w:rPr>
        <w:t>Рекомендации по эксплуатации: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не использовать при мытье абразивные средства, а также жидкости, содержащие щелочь и кислоту. Эта предосторожность поможет вам избежать образования на поверхности потолка царапин, защитит его блеск и сохранит красящий пигмент;</w:t>
      </w:r>
    </w:p>
    <w:p>
      <w:pPr>
        <w:pStyle w:val="Normal"/>
        <w:widowControl/>
        <w:autoSpaceDE w:val="true"/>
        <w:ind w:firstLine="364"/>
        <w:jc w:val="both"/>
        <w:rPr>
          <w:rFonts w:ascii="Arial Narrow" w:hAnsi="Arial Narrow" w:cs="Arial Narrow"/>
          <w:sz w:val="22"/>
          <w:szCs w:val="22"/>
        </w:rPr>
      </w:pPr>
      <w:r>
        <w:rPr>
          <w:rFonts w:cs="Arial Narrow" w:ascii="Arial Narrow" w:hAnsi="Arial Narrow"/>
          <w:sz w:val="22"/>
          <w:szCs w:val="22"/>
        </w:rPr>
        <w:t>- не пытаться соскабливать возникшие загрязнения острыми предметами;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в случае затопления вашей квартиры соседями и скапливания воды под пленкой, отказаться от попыток самостоятельно ее выпустить. Данная операция должна проводиться только специалистами, которые вернут материалу его первозданный вид;</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в помещении, где установлены натяжные потолки температура эксплуатации не должна опускаться ниже +5°С и подниматься выше +50°С;</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проявить внимание при монтаже встроенных светильников, исключая установку сильно накаляющихся ламп. У светильников, установленных на поверхности потолка, мощность должна быть 35 или 40 Вт, а расстояние между потолком и светильником должно быть не менее чем 40 см. Если лампа прикрыта плафоном, то позволительно любое расстояние. Кроме того, следует исключить возможность накапливания влаги в пространстве между пленкой и потолком, так как это может стать причиной короткого замыкания.</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180"/>
        <w:jc w:val="both"/>
        <w:rPr/>
      </w:pPr>
      <w:r>
        <w:rPr>
          <w:rFonts w:cs="Arial Narrow" w:ascii="Arial Narrow" w:hAnsi="Arial Narrow"/>
          <w:b/>
          <w:sz w:val="22"/>
          <w:szCs w:val="22"/>
          <w:u w:val="single"/>
        </w:rPr>
        <w:t xml:space="preserve">Линолеум </w:t>
      </w:r>
      <w:r>
        <w:rPr>
          <w:rFonts w:cs="Arial Narrow" w:ascii="Arial Narrow" w:hAnsi="Arial Narrow"/>
          <w:sz w:val="22"/>
          <w:szCs w:val="22"/>
          <w:u w:val="single"/>
        </w:rPr>
        <w:t>-</w:t>
      </w:r>
      <w:r>
        <w:rPr>
          <w:rFonts w:cs="Arial Narrow" w:ascii="Arial Narrow" w:hAnsi="Arial Narrow"/>
          <w:sz w:val="22"/>
          <w:szCs w:val="22"/>
        </w:rPr>
        <w:t xml:space="preserve">  прочный, гибкий и эластичный, изготавливается на основе синтетических либо натуральных соединений. </w:t>
      </w:r>
    </w:p>
    <w:p>
      <w:pPr>
        <w:pStyle w:val="Normal"/>
        <w:widowControl/>
        <w:autoSpaceDE w:val="true"/>
        <w:ind w:firstLine="709"/>
        <w:jc w:val="both"/>
        <w:rPr/>
      </w:pPr>
      <w:r>
        <w:rPr>
          <w:rFonts w:cs="Arial Narrow" w:ascii="Arial Narrow" w:hAnsi="Arial Narrow"/>
          <w:sz w:val="22"/>
          <w:szCs w:val="22"/>
        </w:rPr>
        <w:t xml:space="preserve">Современный </w:t>
      </w:r>
      <w:hyperlink r:id="rId10">
        <w:r>
          <w:rPr>
            <w:rStyle w:val="Style16"/>
            <w:rFonts w:cs="Arial Narrow" w:ascii="Arial Narrow" w:hAnsi="Arial Narrow"/>
            <w:sz w:val="22"/>
            <w:szCs w:val="22"/>
          </w:rPr>
          <w:t>линолеум</w:t>
        </w:r>
      </w:hyperlink>
      <w:r>
        <w:rPr>
          <w:rFonts w:cs="Arial Narrow" w:ascii="Arial Narrow" w:hAnsi="Arial Narrow"/>
          <w:sz w:val="22"/>
          <w:szCs w:val="22"/>
        </w:rPr>
        <w:t xml:space="preserve"> превосходно имитирует практически любую поверхность – натуральный камень, покрытия из дерева, плитку и т. д.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по настилу линолеума составляет 5 лет.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Линолеум рассчитан на исправную службу в течение более 5 лет при условии их правильной эксплуатации</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Рекомендации по эксплуатации:  </w:t>
      </w:r>
    </w:p>
    <w:p>
      <w:pPr>
        <w:pStyle w:val="Normal"/>
        <w:ind w:right="-466" w:firstLine="360"/>
        <w:jc w:val="both"/>
        <w:rPr>
          <w:rFonts w:ascii="Arial Narrow" w:hAnsi="Arial Narrow" w:cs="Arial Narrow"/>
          <w:sz w:val="22"/>
          <w:szCs w:val="22"/>
        </w:rPr>
      </w:pPr>
      <w:r>
        <w:rPr>
          <w:rFonts w:cs="Arial Narrow" w:ascii="Arial Narrow" w:hAnsi="Arial Narrow"/>
          <w:sz w:val="22"/>
          <w:szCs w:val="22"/>
        </w:rPr>
        <w:t>При регулярном мытье полов горячей водой верхний слой линолеума стирается, что становится причиной появления некрасивых «проплешин» в рисунке.</w:t>
      </w:r>
    </w:p>
    <w:p>
      <w:pPr>
        <w:pStyle w:val="Normal"/>
        <w:widowControl/>
        <w:autoSpaceDE w:val="true"/>
        <w:ind w:right="-466" w:firstLine="360"/>
        <w:jc w:val="both"/>
        <w:rPr>
          <w:rFonts w:ascii="Arial Narrow" w:hAnsi="Arial Narrow" w:cs="Arial Narrow"/>
          <w:sz w:val="22"/>
          <w:szCs w:val="22"/>
        </w:rPr>
      </w:pPr>
      <w:r>
        <w:rPr>
          <w:rFonts w:cs="Arial Narrow" w:ascii="Arial Narrow" w:hAnsi="Arial Narrow"/>
          <w:sz w:val="22"/>
          <w:szCs w:val="22"/>
        </w:rPr>
        <w:t>Прямые солнечные лучи являются одним из самых злейших врагов линолеума — они портят его внешний вид, «уничтожая» первоначальный цвет и превращая когда-то яркое покрытие в бледное.</w:t>
      </w:r>
    </w:p>
    <w:p>
      <w:pPr>
        <w:pStyle w:val="Normal"/>
        <w:widowControl/>
        <w:autoSpaceDE w:val="true"/>
        <w:ind w:left="360" w:right="-466" w:firstLine="360"/>
        <w:jc w:val="both"/>
        <w:rPr>
          <w:rFonts w:ascii="Arial Narrow" w:hAnsi="Arial Narrow" w:cs="Arial Narrow"/>
          <w:sz w:val="22"/>
          <w:szCs w:val="22"/>
        </w:rPr>
      </w:pPr>
      <w:r>
        <w:rPr>
          <w:rFonts w:cs="Arial Narrow" w:ascii="Arial Narrow" w:hAnsi="Arial Narrow"/>
          <w:sz w:val="22"/>
          <w:szCs w:val="22"/>
        </w:rPr>
        <w:t xml:space="preserve">От холода поверхность ПВХ-покрытия «съеживается», деформируется и растрескивается. Именно поэтому линолеум, никогда не укладывают на балконах и лоджиях. </w:t>
      </w:r>
    </w:p>
    <w:p>
      <w:pPr>
        <w:pStyle w:val="Normal"/>
        <w:widowControl/>
        <w:autoSpaceDE w:val="true"/>
        <w:ind w:left="360" w:right="-466" w:firstLine="360"/>
        <w:jc w:val="both"/>
        <w:rPr>
          <w:rFonts w:ascii="Arial Narrow" w:hAnsi="Arial Narrow" w:cs="Arial Narrow"/>
          <w:sz w:val="22"/>
          <w:szCs w:val="22"/>
        </w:rPr>
      </w:pPr>
      <w:r>
        <w:rPr>
          <w:rFonts w:cs="Arial Narrow" w:ascii="Arial Narrow" w:hAnsi="Arial Narrow"/>
          <w:sz w:val="22"/>
          <w:szCs w:val="22"/>
        </w:rPr>
        <w:t xml:space="preserve">Линолеум не любит воду, вернее ее избыток, поэтому не стоит у входа в дом или квартиру класть мокрый коврик для вытирания обуви. </w:t>
      </w:r>
    </w:p>
    <w:p>
      <w:pPr>
        <w:pStyle w:val="Normal"/>
        <w:widowControl/>
        <w:autoSpaceDE w:val="true"/>
        <w:ind w:left="360" w:right="-466" w:firstLine="360"/>
        <w:jc w:val="both"/>
        <w:rPr>
          <w:rFonts w:ascii="Arial Narrow" w:hAnsi="Arial Narrow" w:cs="Arial Narrow"/>
          <w:sz w:val="22"/>
          <w:szCs w:val="22"/>
        </w:rPr>
      </w:pPr>
      <w:r>
        <w:rPr>
          <w:rFonts w:cs="Arial Narrow" w:ascii="Arial Narrow" w:hAnsi="Arial Narrow"/>
          <w:sz w:val="22"/>
          <w:szCs w:val="22"/>
        </w:rPr>
        <w:t xml:space="preserve">Боится острых предметов: ножи, вилки, каблуки, ножки мебели — все это может причинить вред поверхности линолеума. </w:t>
      </w:r>
    </w:p>
    <w:p>
      <w:pPr>
        <w:pStyle w:val="Normal"/>
        <w:widowControl/>
        <w:autoSpaceDE w:val="true"/>
        <w:ind w:left="360" w:right="-466" w:firstLine="360"/>
        <w:jc w:val="both"/>
        <w:rPr>
          <w:rFonts w:ascii="Arial Narrow" w:hAnsi="Arial Narrow" w:cs="Arial Narrow"/>
          <w:sz w:val="22"/>
          <w:szCs w:val="22"/>
        </w:rPr>
      </w:pPr>
      <w:r>
        <w:rPr>
          <w:rFonts w:cs="Arial Narrow" w:ascii="Arial Narrow" w:hAnsi="Arial Narrow"/>
          <w:sz w:val="22"/>
          <w:szCs w:val="22"/>
        </w:rPr>
        <w:t>Абразивные вещества, жесткая металлическая губка, чистящий порошок — не лучшие варианты для удаления пятен. Они царапают поверхность линолеума, оставляя некрасивые следы, видные даже невооруженным взглядом.</w:t>
      </w:r>
    </w:p>
    <w:p>
      <w:pPr>
        <w:pStyle w:val="Normal"/>
        <w:widowControl/>
        <w:autoSpaceDE w:val="true"/>
        <w:ind w:left="360" w:right="-466" w:firstLine="360"/>
        <w:jc w:val="both"/>
        <w:rPr>
          <w:rFonts w:ascii="Arial Narrow" w:hAnsi="Arial Narrow" w:cs="Arial Narrow"/>
          <w:sz w:val="22"/>
          <w:szCs w:val="22"/>
        </w:rPr>
      </w:pPr>
      <w:r>
        <w:rPr>
          <w:rFonts w:cs="Arial Narrow" w:ascii="Arial Narrow" w:hAnsi="Arial Narrow"/>
          <w:sz w:val="22"/>
          <w:szCs w:val="22"/>
        </w:rPr>
        <w:t>Применение неразведенных отбеливателей чревато появлением пятен и потерей цвета, поэтому всегда разбавляйте концентраты водой.</w:t>
      </w:r>
    </w:p>
    <w:p>
      <w:pPr>
        <w:pStyle w:val="Normal"/>
        <w:widowControl/>
        <w:autoSpaceDE w:val="true"/>
        <w:ind w:left="360" w:right="-466" w:firstLine="360"/>
        <w:jc w:val="both"/>
        <w:rPr>
          <w:rFonts w:ascii="Arial Narrow" w:hAnsi="Arial Narrow" w:cs="Arial Narrow"/>
          <w:sz w:val="22"/>
          <w:szCs w:val="22"/>
        </w:rPr>
      </w:pPr>
      <w:r>
        <w:rPr>
          <w:rFonts w:cs="Arial Narrow" w:ascii="Arial Narrow" w:hAnsi="Arial Narrow"/>
          <w:sz w:val="22"/>
          <w:szCs w:val="22"/>
        </w:rPr>
        <w:t>Не рекомендуется кататься на роликовых стульях, других предметах.</w:t>
      </w:r>
    </w:p>
    <w:p>
      <w:pPr>
        <w:pStyle w:val="Normal"/>
        <w:ind w:left="360" w:right="-466" w:firstLine="360"/>
        <w:jc w:val="both"/>
        <w:rPr>
          <w:rFonts w:ascii="Arial Narrow" w:hAnsi="Arial Narrow" w:cs="Arial Narrow"/>
          <w:sz w:val="22"/>
          <w:szCs w:val="22"/>
        </w:rPr>
      </w:pPr>
      <w:r>
        <w:rPr>
          <w:rFonts w:cs="Arial Narrow" w:ascii="Arial Narrow" w:hAnsi="Arial Narrow"/>
          <w:sz w:val="22"/>
          <w:szCs w:val="22"/>
        </w:rPr>
        <w:t>При проведении ремонта в помещении, где уложен линолеум, его следует защищать от попадания отделочных материалов с помощью полиэтиленовой пленки.</w:t>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360"/>
        <w:jc w:val="both"/>
        <w:rPr>
          <w:rFonts w:ascii="Arial Narrow" w:hAnsi="Arial Narrow" w:cs="Arial Narrow"/>
          <w:b/>
          <w:b/>
          <w:sz w:val="22"/>
          <w:szCs w:val="22"/>
        </w:rPr>
      </w:pPr>
      <w:r>
        <w:rPr>
          <w:rFonts w:cs="Arial Narrow" w:ascii="Arial Narrow" w:hAnsi="Arial Narrow"/>
          <w:b/>
          <w:sz w:val="22"/>
          <w:szCs w:val="22"/>
        </w:rPr>
        <w:t xml:space="preserve">Раздел 3. Сведения об инженерных системах квартир. </w:t>
      </w:r>
    </w:p>
    <w:p>
      <w:pPr>
        <w:pStyle w:val="Normal"/>
        <w:shd w:fill="FFFFFF" w:val="clear"/>
        <w:tabs>
          <w:tab w:val="left" w:pos="482" w:leader="none"/>
        </w:tabs>
        <w:ind w:left="360" w:firstLine="36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360" w:firstLine="360"/>
        <w:jc w:val="both"/>
        <w:rPr>
          <w:rFonts w:ascii="Arial Narrow" w:hAnsi="Arial Narrow" w:cs="Arial Narrow"/>
          <w:b/>
          <w:b/>
          <w:sz w:val="22"/>
          <w:szCs w:val="22"/>
        </w:rPr>
      </w:pPr>
      <w:r>
        <w:rPr>
          <w:rFonts w:cs="Arial Narrow" w:ascii="Arial Narrow" w:hAnsi="Arial Narrow"/>
          <w:b/>
          <w:sz w:val="22"/>
          <w:szCs w:val="22"/>
        </w:rPr>
        <w:t xml:space="preserve">3.1. Электрооборудование и слаботочные сети. </w:t>
      </w:r>
    </w:p>
    <w:p>
      <w:pPr>
        <w:pStyle w:val="Normal"/>
        <w:shd w:fill="FFFFFF" w:val="clear"/>
        <w:ind w:left="360" w:firstLine="360"/>
        <w:jc w:val="both"/>
        <w:rPr>
          <w:rFonts w:ascii="Arial Narrow" w:hAnsi="Arial Narrow" w:cs="Arial Narrow"/>
          <w:sz w:val="22"/>
          <w:szCs w:val="22"/>
        </w:rPr>
      </w:pPr>
      <w:r>
        <w:rPr>
          <w:rFonts w:cs="Arial Narrow" w:ascii="Arial Narrow" w:hAnsi="Arial Narrow"/>
          <w:spacing w:val="-6"/>
          <w:sz w:val="22"/>
          <w:szCs w:val="22"/>
        </w:rPr>
        <w:t xml:space="preserve">Для обеспечения электроэнергией квартир в нишах электропанелей на лестничных клетках </w:t>
      </w:r>
      <w:r>
        <w:rPr>
          <w:rFonts w:cs="Arial Narrow" w:ascii="Arial Narrow" w:hAnsi="Arial Narrow"/>
          <w:spacing w:val="-2"/>
          <w:sz w:val="22"/>
          <w:szCs w:val="22"/>
        </w:rPr>
        <w:t xml:space="preserve">устанавливаются этажные щиты. В щитах установлены счетчики электронного </w:t>
      </w:r>
      <w:r>
        <w:rPr>
          <w:rFonts w:cs="Arial Narrow" w:ascii="Arial Narrow" w:hAnsi="Arial Narrow"/>
          <w:sz w:val="22"/>
          <w:szCs w:val="22"/>
        </w:rPr>
        <w:t xml:space="preserve">типа и вводной автоматический выключатель для учёта и защиты на каждую </w:t>
      </w:r>
      <w:r>
        <w:rPr>
          <w:rFonts w:cs="Arial Narrow" w:ascii="Arial Narrow" w:hAnsi="Arial Narrow"/>
          <w:spacing w:val="-5"/>
          <w:sz w:val="22"/>
          <w:szCs w:val="22"/>
        </w:rPr>
        <w:t>квартиру (в соответствии с проектом).</w:t>
      </w:r>
    </w:p>
    <w:p>
      <w:pPr>
        <w:pStyle w:val="Normal"/>
        <w:shd w:fill="FFFFFF" w:val="clear"/>
        <w:ind w:firstLine="709"/>
        <w:jc w:val="both"/>
        <w:rPr>
          <w:rFonts w:ascii="Arial Narrow" w:hAnsi="Arial Narrow" w:cs="Arial Narrow"/>
          <w:b/>
          <w:b/>
          <w:sz w:val="22"/>
          <w:szCs w:val="22"/>
        </w:rPr>
      </w:pPr>
      <w:r>
        <w:rPr>
          <w:rFonts w:cs="Arial Narrow" w:ascii="Arial Narrow" w:hAnsi="Arial Narrow"/>
          <w:b/>
          <w:iCs/>
          <w:spacing w:val="-1"/>
          <w:sz w:val="22"/>
          <w:szCs w:val="22"/>
        </w:rPr>
        <w:t>Групповая осветительная сеть в квартире выполняется 3-х проводной:</w:t>
      </w:r>
    </w:p>
    <w:p>
      <w:pPr>
        <w:pStyle w:val="Normal"/>
        <w:numPr>
          <w:ilvl w:val="0"/>
          <w:numId w:val="9"/>
        </w:numPr>
        <w:shd w:fill="FFFFFF" w:val="clear"/>
        <w:tabs>
          <w:tab w:val="left" w:pos="567" w:leader="none"/>
          <w:tab w:val="left" w:pos="900" w:leader="none"/>
        </w:tabs>
        <w:ind w:left="540" w:firstLine="180"/>
        <w:jc w:val="both"/>
        <w:rPr/>
      </w:pPr>
      <w:r>
        <w:rPr>
          <w:rFonts w:cs="Arial Narrow" w:ascii="Arial Narrow" w:hAnsi="Arial Narrow"/>
          <w:iCs/>
          <w:sz w:val="22"/>
          <w:szCs w:val="22"/>
        </w:rPr>
        <w:t xml:space="preserve">проводом </w:t>
      </w:r>
      <w:r>
        <w:rPr>
          <w:rFonts w:cs="Arial Narrow" w:ascii="Arial Narrow" w:hAnsi="Arial Narrow"/>
          <w:sz w:val="22"/>
          <w:szCs w:val="22"/>
        </w:rPr>
        <w:t xml:space="preserve">с медными жилами 1x1,5 кв. мм (осветительные сети); </w:t>
      </w:r>
    </w:p>
    <w:p>
      <w:pPr>
        <w:pStyle w:val="Normal"/>
        <w:numPr>
          <w:ilvl w:val="0"/>
          <w:numId w:val="9"/>
        </w:numPr>
        <w:shd w:fill="FFFFFF" w:val="clear"/>
        <w:tabs>
          <w:tab w:val="left" w:pos="567" w:leader="none"/>
          <w:tab w:val="left" w:pos="900" w:leader="none"/>
        </w:tabs>
        <w:ind w:left="540" w:firstLine="180"/>
        <w:jc w:val="both"/>
        <w:rPr/>
      </w:pPr>
      <w:r>
        <w:rPr>
          <w:rFonts w:cs="Arial Narrow" w:ascii="Arial Narrow" w:hAnsi="Arial Narrow"/>
          <w:iCs/>
          <w:sz w:val="22"/>
          <w:szCs w:val="22"/>
        </w:rPr>
        <w:t xml:space="preserve">проводом </w:t>
      </w:r>
      <w:r>
        <w:rPr>
          <w:rFonts w:cs="Arial Narrow" w:ascii="Arial Narrow" w:hAnsi="Arial Narrow"/>
          <w:sz w:val="22"/>
          <w:szCs w:val="22"/>
        </w:rPr>
        <w:t>с медными жилами 1x2,5 кв. мм (розеточные сети).</w:t>
      </w:r>
    </w:p>
    <w:p>
      <w:pPr>
        <w:pStyle w:val="Normal"/>
        <w:shd w:fill="FFFFFF" w:val="clear"/>
        <w:tabs>
          <w:tab w:val="left" w:pos="900" w:leader="none"/>
        </w:tabs>
        <w:ind w:left="540" w:hanging="0"/>
        <w:jc w:val="both"/>
        <w:rPr>
          <w:rFonts w:ascii="Arial Narrow" w:hAnsi="Arial Narrow" w:cs="Arial Narrow"/>
          <w:sz w:val="22"/>
          <w:szCs w:val="22"/>
        </w:rPr>
      </w:pPr>
      <w:r>
        <w:rPr>
          <w:rFonts w:cs="Arial Narrow" w:ascii="Arial Narrow" w:hAnsi="Arial Narrow"/>
          <w:spacing w:val="-6"/>
          <w:sz w:val="22"/>
          <w:szCs w:val="22"/>
        </w:rPr>
        <w:t>Групповые сети освещения выполнены открыто по панелям перекрытий за натяжным потолком и в штрабах (опуски к выключателям). Розеточные сети выполнены в слое подготовки пола, в бороздах перегородок, в швах между плитами и панелями, в штрабах. Розеточные сети в слое подготовки пола проложены с отступом от стеновых панелей не менее 50 и не более 150мм. Розетки установлены на высоте не менее 300мм, подъем кабеля от пола к розетке в штрабе.</w:t>
      </w:r>
    </w:p>
    <w:p>
      <w:pPr>
        <w:pStyle w:val="Normal"/>
        <w:shd w:fill="FFFFFF" w:val="clear"/>
        <w:tabs>
          <w:tab w:val="left" w:pos="900" w:leader="none"/>
        </w:tabs>
        <w:ind w:left="540" w:hanging="0"/>
        <w:jc w:val="both"/>
        <w:rPr>
          <w:rFonts w:ascii="Arial Narrow" w:hAnsi="Arial Narrow" w:cs="Arial Narrow"/>
          <w:spacing w:val="-3"/>
          <w:sz w:val="22"/>
          <w:szCs w:val="22"/>
        </w:rPr>
      </w:pPr>
      <w:r>
        <w:rPr>
          <w:rFonts w:cs="Arial Narrow" w:ascii="Arial Narrow" w:hAnsi="Arial Narrow"/>
          <w:spacing w:val="-3"/>
          <w:sz w:val="22"/>
          <w:szCs w:val="22"/>
        </w:rPr>
        <w:t>Для ванных комнат выполнена дополнительная система уравнивания потенциалов. Подключение металлического корпуса ванны выполнено нулевым заземляющим проводником к шине квартирного щита.</w:t>
      </w:r>
    </w:p>
    <w:p>
      <w:pPr>
        <w:pStyle w:val="Normal"/>
        <w:widowControl/>
        <w:autoSpaceDE w:val="true"/>
        <w:ind w:firstLine="540"/>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widowControl/>
        <w:autoSpaceDE w:val="true"/>
        <w:ind w:left="540" w:hanging="0"/>
        <w:jc w:val="both"/>
        <w:rPr>
          <w:rFonts w:ascii="Arial Narrow" w:hAnsi="Arial Narrow" w:cs="Arial Narrow"/>
          <w:sz w:val="22"/>
          <w:szCs w:val="22"/>
        </w:rPr>
      </w:pPr>
      <w:r>
        <w:rPr>
          <w:rFonts w:cs="Arial Narrow" w:ascii="Arial Narrow" w:hAnsi="Arial Narrow"/>
          <w:sz w:val="22"/>
          <w:szCs w:val="22"/>
        </w:rPr>
        <w:t>Электрооборудование и слаботочные сети рассчитаны на исправную службу в течение не менее 10 лет при условии их правильной эксплуатации.</w:t>
      </w:r>
    </w:p>
    <w:p>
      <w:pPr>
        <w:pStyle w:val="Normal"/>
        <w:shd w:fill="FFFFFF" w:val="clear"/>
        <w:ind w:firstLine="634"/>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sz w:val="22"/>
          <w:szCs w:val="22"/>
          <w:u w:val="single"/>
        </w:rPr>
      </w:pPr>
      <w:r>
        <w:rPr>
          <w:rFonts w:cs="Arial Narrow" w:ascii="Arial Narrow" w:hAnsi="Arial Narrow"/>
          <w:b/>
          <w:bCs/>
          <w:spacing w:val="9"/>
          <w:sz w:val="22"/>
          <w:szCs w:val="22"/>
          <w:u w:val="single"/>
        </w:rPr>
        <w:t xml:space="preserve">Рекомендации </w:t>
      </w:r>
      <w:r>
        <w:rPr>
          <w:rFonts w:cs="Arial Narrow" w:ascii="Arial Narrow" w:hAnsi="Arial Narrow"/>
          <w:b/>
          <w:spacing w:val="9"/>
          <w:sz w:val="22"/>
          <w:szCs w:val="22"/>
          <w:u w:val="single"/>
        </w:rPr>
        <w:t>по эксплуатации:</w:t>
      </w:r>
    </w:p>
    <w:p>
      <w:pPr>
        <w:pStyle w:val="Normal"/>
        <w:numPr>
          <w:ilvl w:val="0"/>
          <w:numId w:val="12"/>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sz w:val="22"/>
          <w:szCs w:val="22"/>
        </w:rPr>
        <w:t xml:space="preserve">в процессе эксплуатации необходимо периодически проверять надежность контактов </w:t>
      </w:r>
      <w:r>
        <w:rPr>
          <w:rFonts w:cs="Arial Narrow" w:ascii="Arial Narrow" w:hAnsi="Arial Narrow"/>
          <w:spacing w:val="3"/>
          <w:sz w:val="22"/>
          <w:szCs w:val="22"/>
        </w:rPr>
        <w:t xml:space="preserve">проводов групповой сети в местах крепления их винтами к выводам автоматов. При наличии </w:t>
      </w:r>
      <w:r>
        <w:rPr>
          <w:rFonts w:cs="Arial Narrow" w:ascii="Arial Narrow" w:hAnsi="Arial Narrow"/>
          <w:spacing w:val="4"/>
          <w:sz w:val="22"/>
          <w:szCs w:val="22"/>
        </w:rPr>
        <w:t xml:space="preserve">признаков подгорания и разрушения пластмассового корпуса автоматов, последние должны </w:t>
      </w:r>
      <w:r>
        <w:rPr>
          <w:rFonts w:cs="Arial Narrow" w:ascii="Arial Narrow" w:hAnsi="Arial Narrow"/>
          <w:spacing w:val="5"/>
          <w:sz w:val="22"/>
          <w:szCs w:val="22"/>
        </w:rPr>
        <w:t>заменяться новыми. Необходимо периодически проверять состояние шин заземления;</w:t>
      </w:r>
    </w:p>
    <w:p>
      <w:pPr>
        <w:pStyle w:val="Normal"/>
        <w:numPr>
          <w:ilvl w:val="0"/>
          <w:numId w:val="12"/>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sz w:val="22"/>
          <w:szCs w:val="22"/>
        </w:rPr>
        <w:t xml:space="preserve">профилактика электрических сетей напряжением </w:t>
      </w:r>
      <w:r>
        <w:rPr>
          <w:rFonts w:cs="Arial Narrow" w:ascii="Arial Narrow" w:hAnsi="Arial Narrow"/>
          <w:b/>
          <w:sz w:val="22"/>
          <w:szCs w:val="22"/>
        </w:rPr>
        <w:t>380/220 В</w:t>
      </w:r>
      <w:r>
        <w:rPr>
          <w:rFonts w:cs="Arial Narrow" w:ascii="Arial Narrow" w:hAnsi="Arial Narrow"/>
          <w:sz w:val="22"/>
          <w:szCs w:val="22"/>
        </w:rPr>
        <w:t xml:space="preserve"> не предусматривается, а ремонт </w:t>
      </w:r>
      <w:r>
        <w:rPr>
          <w:rFonts w:cs="Arial Narrow" w:ascii="Arial Narrow" w:hAnsi="Arial Narrow"/>
          <w:spacing w:val="4"/>
          <w:sz w:val="22"/>
          <w:szCs w:val="22"/>
        </w:rPr>
        <w:t>производится при повреждениях;</w:t>
      </w:r>
    </w:p>
    <w:p>
      <w:pPr>
        <w:pStyle w:val="Normal"/>
        <w:numPr>
          <w:ilvl w:val="0"/>
          <w:numId w:val="12"/>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sz w:val="22"/>
          <w:szCs w:val="22"/>
        </w:rPr>
        <w:t xml:space="preserve">проектом предусмотрено пользование современными бытовыми электрическими приборами </w:t>
      </w:r>
      <w:r>
        <w:rPr>
          <w:rFonts w:cs="Arial Narrow" w:ascii="Arial Narrow" w:hAnsi="Arial Narrow"/>
          <w:spacing w:val="3"/>
          <w:sz w:val="22"/>
          <w:szCs w:val="22"/>
        </w:rPr>
        <w:t>и оборудованием;</w:t>
      </w:r>
    </w:p>
    <w:p>
      <w:pPr>
        <w:pStyle w:val="Normal"/>
        <w:shd w:fill="FFFFFF" w:val="clear"/>
        <w:ind w:left="180" w:firstLine="360"/>
        <w:jc w:val="both"/>
        <w:rPr>
          <w:rFonts w:ascii="Arial Narrow" w:hAnsi="Arial Narrow" w:cs="Arial Narrow"/>
          <w:sz w:val="22"/>
          <w:szCs w:val="22"/>
          <w:u w:val="single"/>
        </w:rPr>
      </w:pPr>
      <w:r>
        <w:rPr>
          <w:rFonts w:cs="Arial Narrow" w:ascii="Arial Narrow" w:hAnsi="Arial Narrow"/>
          <w:b/>
          <w:bCs/>
          <w:spacing w:val="2"/>
          <w:sz w:val="22"/>
          <w:szCs w:val="22"/>
          <w:u w:val="single"/>
        </w:rPr>
        <w:t>Внимание:</w:t>
      </w:r>
    </w:p>
    <w:p>
      <w:pPr>
        <w:pStyle w:val="Normal"/>
        <w:numPr>
          <w:ilvl w:val="0"/>
          <w:numId w:val="5"/>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устраивать штрабы (канавки в бетоне или кирпиче для прокладки, проводки коммуникаций) и долбить отверстия в стенах на расстоянии ближе 150 мм от оси трассы </w:t>
      </w:r>
      <w:r>
        <w:rPr>
          <w:rFonts w:cs="Arial Narrow" w:ascii="Arial Narrow" w:hAnsi="Arial Narrow"/>
          <w:spacing w:val="4"/>
          <w:sz w:val="22"/>
          <w:szCs w:val="22"/>
        </w:rPr>
        <w:t xml:space="preserve">скрытой электропроводки. Наличие в стенах и перегородках электропроводки может быть </w:t>
      </w:r>
      <w:r>
        <w:rPr>
          <w:rFonts w:cs="Arial Narrow" w:ascii="Arial Narrow" w:hAnsi="Arial Narrow"/>
          <w:spacing w:val="17"/>
          <w:sz w:val="22"/>
          <w:szCs w:val="22"/>
        </w:rPr>
        <w:t xml:space="preserve">определено специальными индикаторами, либо по расположению розеток или </w:t>
      </w:r>
      <w:r>
        <w:rPr>
          <w:rFonts w:cs="Arial Narrow" w:ascii="Arial Narrow" w:hAnsi="Arial Narrow"/>
          <w:spacing w:val="2"/>
          <w:sz w:val="22"/>
          <w:szCs w:val="22"/>
        </w:rPr>
        <w:t>выключателей.</w:t>
      </w:r>
    </w:p>
    <w:p>
      <w:pPr>
        <w:pStyle w:val="Normal"/>
        <w:numPr>
          <w:ilvl w:val="0"/>
          <w:numId w:val="5"/>
        </w:numPr>
        <w:shd w:fill="FFFFFF" w:val="clear"/>
        <w:tabs>
          <w:tab w:val="left" w:pos="567" w:leader="none"/>
        </w:tabs>
        <w:ind w:left="180" w:firstLine="36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осуществлять ремонт электропроводки, розеток, выключателей, вешать </w:t>
      </w:r>
      <w:r>
        <w:rPr>
          <w:rFonts w:cs="Arial Narrow" w:ascii="Arial Narrow" w:hAnsi="Arial Narrow"/>
          <w:spacing w:val="6"/>
          <w:sz w:val="22"/>
          <w:szCs w:val="22"/>
        </w:rPr>
        <w:t>люстры и другую электропродукцию при включенном электропитании в сети.</w:t>
      </w:r>
    </w:p>
    <w:p>
      <w:pPr>
        <w:pStyle w:val="Normal"/>
        <w:numPr>
          <w:ilvl w:val="0"/>
          <w:numId w:val="5"/>
        </w:numPr>
        <w:shd w:fill="FFFFFF" w:val="clear"/>
        <w:tabs>
          <w:tab w:val="left" w:pos="567" w:leader="none"/>
        </w:tabs>
        <w:ind w:left="180" w:firstLine="360"/>
        <w:jc w:val="both"/>
        <w:rPr/>
      </w:pPr>
      <w:r>
        <w:rPr>
          <w:rFonts w:cs="Arial Narrow" w:ascii="Arial Narrow" w:hAnsi="Arial Narrow"/>
          <w:b/>
          <w:sz w:val="22"/>
          <w:szCs w:val="22"/>
        </w:rPr>
        <w:t xml:space="preserve">Запрещается </w:t>
      </w:r>
      <w:r>
        <w:rPr>
          <w:rFonts w:cs="Arial Narrow" w:ascii="Arial Narrow" w:hAnsi="Arial Narrow"/>
          <w:sz w:val="22"/>
          <w:szCs w:val="22"/>
        </w:rPr>
        <w:t xml:space="preserve">одновременно подключать к электросети потребителей суммарной мощностью выше мощности, выделенной на квартиру. </w:t>
      </w:r>
    </w:p>
    <w:p>
      <w:pPr>
        <w:pStyle w:val="Normal"/>
        <w:numPr>
          <w:ilvl w:val="0"/>
          <w:numId w:val="5"/>
        </w:numPr>
        <w:shd w:fill="FFFFFF" w:val="clear"/>
        <w:tabs>
          <w:tab w:val="left" w:pos="567" w:leader="none"/>
        </w:tabs>
        <w:ind w:left="180" w:firstLine="360"/>
        <w:jc w:val="both"/>
        <w:rPr/>
      </w:pPr>
      <w:r>
        <w:rPr>
          <w:rFonts w:cs="Arial Narrow" w:ascii="Arial Narrow" w:hAnsi="Arial Narrow"/>
          <w:b/>
          <w:sz w:val="22"/>
          <w:szCs w:val="22"/>
        </w:rPr>
        <w:t xml:space="preserve">Запрещается </w:t>
      </w:r>
      <w:r>
        <w:rPr>
          <w:rFonts w:cs="Arial Narrow" w:ascii="Arial Narrow" w:hAnsi="Arial Narrow"/>
          <w:sz w:val="22"/>
          <w:szCs w:val="22"/>
        </w:rPr>
        <w:t xml:space="preserve">включать в розеточную сеть электроприборы, не рассчитанные на номинальное напряжение 220 В и частоту сети 50 Гц. </w:t>
      </w:r>
    </w:p>
    <w:p>
      <w:pPr>
        <w:pStyle w:val="Normal"/>
        <w:numPr>
          <w:ilvl w:val="0"/>
          <w:numId w:val="5"/>
        </w:numPr>
        <w:shd w:fill="FFFFFF" w:val="clear"/>
        <w:tabs>
          <w:tab w:val="left" w:pos="567" w:leader="none"/>
        </w:tabs>
        <w:ind w:left="0" w:firstLine="540"/>
        <w:jc w:val="both"/>
        <w:rPr/>
      </w:pPr>
      <w:r>
        <w:rPr>
          <w:rFonts w:cs="Arial Narrow" w:ascii="Arial Narrow" w:hAnsi="Arial Narrow"/>
          <w:b/>
          <w:sz w:val="22"/>
          <w:szCs w:val="22"/>
        </w:rPr>
        <w:t xml:space="preserve">Выполнять </w:t>
      </w:r>
      <w:r>
        <w:rPr>
          <w:rFonts w:cs="Arial Narrow" w:ascii="Arial Narrow" w:hAnsi="Arial Narrow"/>
          <w:sz w:val="22"/>
          <w:szCs w:val="22"/>
        </w:rPr>
        <w:t xml:space="preserve">стационарный электромонтаж неспециалисту запрещается. </w:t>
      </w:r>
    </w:p>
    <w:p>
      <w:pPr>
        <w:pStyle w:val="Normal"/>
        <w:numPr>
          <w:ilvl w:val="0"/>
          <w:numId w:val="5"/>
        </w:numPr>
        <w:shd w:fill="FFFFFF" w:val="clear"/>
        <w:tabs>
          <w:tab w:val="left" w:pos="567" w:leader="none"/>
        </w:tabs>
        <w:ind w:left="0" w:firstLine="540"/>
        <w:jc w:val="both"/>
        <w:rPr/>
      </w:pPr>
      <w:r>
        <w:rPr>
          <w:rFonts w:cs="Arial Narrow" w:ascii="Arial Narrow" w:hAnsi="Arial Narrow"/>
          <w:b/>
          <w:sz w:val="22"/>
          <w:szCs w:val="22"/>
        </w:rPr>
        <w:t xml:space="preserve">Любое </w:t>
      </w:r>
      <w:r>
        <w:rPr>
          <w:rFonts w:cs="Arial Narrow" w:ascii="Arial Narrow" w:hAnsi="Arial Narrow"/>
          <w:sz w:val="22"/>
          <w:szCs w:val="22"/>
        </w:rPr>
        <w:t xml:space="preserve">вмешательство в стационарную проводку запрещено. </w:t>
      </w:r>
    </w:p>
    <w:p>
      <w:pPr>
        <w:pStyle w:val="Normal"/>
        <w:numPr>
          <w:ilvl w:val="0"/>
          <w:numId w:val="5"/>
        </w:numPr>
        <w:shd w:fill="FFFFFF" w:val="clear"/>
        <w:tabs>
          <w:tab w:val="left" w:pos="567" w:leader="none"/>
        </w:tabs>
        <w:ind w:left="0" w:firstLine="540"/>
        <w:jc w:val="both"/>
        <w:rPr/>
      </w:pPr>
      <w:r>
        <w:rPr>
          <w:rFonts w:cs="Arial Narrow" w:ascii="Arial Narrow" w:hAnsi="Arial Narrow"/>
          <w:b/>
          <w:sz w:val="22"/>
          <w:szCs w:val="22"/>
        </w:rPr>
        <w:t xml:space="preserve">Не допускается </w:t>
      </w:r>
      <w:r>
        <w:rPr>
          <w:rFonts w:cs="Arial Narrow" w:ascii="Arial Narrow" w:hAnsi="Arial Narrow"/>
          <w:sz w:val="22"/>
          <w:szCs w:val="22"/>
        </w:rPr>
        <w:t>использование электроплит для обогрева помещений.</w:t>
      </w:r>
    </w:p>
    <w:p>
      <w:pPr>
        <w:pStyle w:val="Normal"/>
        <w:shd w:fill="FFFFFF" w:val="clear"/>
        <w:jc w:val="both"/>
        <w:rPr>
          <w:rFonts w:ascii="Arial Narrow" w:hAnsi="Arial Narrow" w:cs="Arial Narrow"/>
          <w:sz w:val="22"/>
          <w:szCs w:val="22"/>
        </w:rPr>
      </w:pPr>
      <w:r>
        <w:rPr>
          <w:rFonts w:cs="Arial Narrow" w:ascii="Arial Narrow" w:hAnsi="Arial Narrow"/>
          <w:sz w:val="22"/>
          <w:szCs w:val="22"/>
        </w:rPr>
      </w:r>
    </w:p>
    <w:p>
      <w:pPr>
        <w:pStyle w:val="Normal"/>
        <w:ind w:firstLine="720"/>
        <w:jc w:val="both"/>
        <w:rPr>
          <w:rFonts w:ascii="Arial Narrow" w:hAnsi="Arial Narrow" w:cs="Arial Narrow"/>
          <w:b/>
          <w:b/>
          <w:sz w:val="22"/>
          <w:szCs w:val="22"/>
        </w:rPr>
      </w:pPr>
      <w:r>
        <w:rPr>
          <w:rFonts w:cs="Arial Narrow" w:ascii="Arial Narrow" w:hAnsi="Arial Narrow"/>
          <w:b/>
          <w:sz w:val="22"/>
          <w:szCs w:val="22"/>
        </w:rPr>
        <w:t xml:space="preserve">Квартирный учет энергоресурсов (электрической энергии). </w:t>
      </w:r>
    </w:p>
    <w:p>
      <w:pPr>
        <w:pStyle w:val="Normal"/>
        <w:ind w:left="360" w:hanging="0"/>
        <w:jc w:val="both"/>
        <w:rPr>
          <w:rFonts w:ascii="Arial Narrow" w:hAnsi="Arial Narrow" w:cs="Arial Narrow"/>
          <w:sz w:val="22"/>
          <w:szCs w:val="22"/>
        </w:rPr>
      </w:pPr>
      <w:r>
        <w:rPr>
          <w:rFonts w:cs="Arial Narrow" w:ascii="Arial Narrow" w:hAnsi="Arial Narrow"/>
          <w:sz w:val="22"/>
          <w:szCs w:val="22"/>
        </w:rPr>
        <w:t>Счетчик электрической энергии, установленный в Вашей квартире, является счетчиком непосредственного включения, рассчитан на исправную службу в течение не менее 5 лет при условии  правильной эксплуатации</w:t>
      </w:r>
    </w:p>
    <w:p>
      <w:pPr>
        <w:pStyle w:val="Normal"/>
        <w:ind w:left="360" w:hanging="0"/>
        <w:jc w:val="both"/>
        <w:rPr>
          <w:rFonts w:ascii="Arial Narrow" w:hAnsi="Arial Narrow" w:cs="Arial Narrow"/>
          <w:sz w:val="22"/>
          <w:szCs w:val="22"/>
        </w:rPr>
      </w:pPr>
      <w:r>
        <w:rPr>
          <w:rFonts w:cs="Arial Narrow" w:ascii="Arial Narrow" w:hAnsi="Arial Narrow"/>
          <w:sz w:val="22"/>
          <w:szCs w:val="22"/>
        </w:rPr>
        <w:t xml:space="preserve">Монтаж, демонтаж, вскрытие, ремонт и пломбирование счетчика должны производить только уполномоченные организации согласно действующим правилам по монтажу электроустановок. </w:t>
      </w:r>
    </w:p>
    <w:p>
      <w:pPr>
        <w:pStyle w:val="Normal"/>
        <w:ind w:left="360" w:hanging="0"/>
        <w:jc w:val="both"/>
        <w:rPr>
          <w:rFonts w:ascii="Arial Narrow" w:hAnsi="Arial Narrow" w:cs="Arial Narrow"/>
          <w:b/>
          <w:b/>
          <w:sz w:val="22"/>
          <w:szCs w:val="22"/>
        </w:rPr>
      </w:pPr>
      <w:r>
        <w:rPr>
          <w:rFonts w:cs="Arial Narrow" w:ascii="Arial Narrow" w:hAnsi="Arial Narrow"/>
          <w:b/>
          <w:sz w:val="22"/>
          <w:szCs w:val="22"/>
        </w:rPr>
      </w:r>
    </w:p>
    <w:p>
      <w:pPr>
        <w:pStyle w:val="Normal"/>
        <w:ind w:left="360" w:hanging="0"/>
        <w:jc w:val="both"/>
        <w:rPr>
          <w:rFonts w:ascii="Arial Narrow" w:hAnsi="Arial Narrow" w:cs="Arial Narrow"/>
          <w:b/>
          <w:b/>
          <w:sz w:val="22"/>
          <w:szCs w:val="22"/>
        </w:rPr>
      </w:pPr>
      <w:r>
        <w:rPr>
          <w:rFonts w:cs="Arial Narrow" w:ascii="Arial Narrow" w:hAnsi="Arial Narrow"/>
          <w:b/>
          <w:sz w:val="22"/>
          <w:szCs w:val="22"/>
        </w:rPr>
        <w:t xml:space="preserve">Внимание!  </w:t>
      </w:r>
    </w:p>
    <w:p>
      <w:pPr>
        <w:pStyle w:val="Normal"/>
        <w:ind w:left="360" w:hanging="0"/>
        <w:jc w:val="both"/>
        <w:rPr>
          <w:rFonts w:ascii="Arial Narrow" w:hAnsi="Arial Narrow" w:cs="Arial Narrow"/>
          <w:sz w:val="22"/>
          <w:szCs w:val="22"/>
        </w:rPr>
      </w:pPr>
      <w:r>
        <w:rPr>
          <w:rFonts w:cs="Arial Narrow" w:ascii="Arial Narrow" w:hAnsi="Arial Narrow"/>
          <w:sz w:val="22"/>
          <w:szCs w:val="22"/>
        </w:rPr>
        <w:t xml:space="preserve">Программирование текущего времени, даты, начала действия тарифов может быть осуществлено только представителями уполномоченной организации. </w:t>
      </w:r>
    </w:p>
    <w:p>
      <w:pPr>
        <w:pStyle w:val="Normal"/>
        <w:ind w:left="360" w:hanging="0"/>
        <w:jc w:val="both"/>
        <w:rPr>
          <w:rFonts w:ascii="Arial Narrow" w:hAnsi="Arial Narrow" w:cs="Arial Narrow"/>
          <w:sz w:val="22"/>
          <w:szCs w:val="22"/>
        </w:rPr>
      </w:pPr>
      <w:r>
        <w:rPr>
          <w:rFonts w:cs="Arial Narrow" w:ascii="Arial Narrow" w:hAnsi="Arial Narrow"/>
          <w:sz w:val="22"/>
          <w:szCs w:val="22"/>
        </w:rPr>
      </w:r>
    </w:p>
    <w:p>
      <w:pPr>
        <w:pStyle w:val="Normal"/>
        <w:ind w:left="360" w:hanging="0"/>
        <w:jc w:val="both"/>
        <w:rPr>
          <w:rFonts w:ascii="Arial Narrow" w:hAnsi="Arial Narrow" w:cs="Arial Narrow"/>
          <w:b/>
          <w:b/>
          <w:sz w:val="22"/>
          <w:szCs w:val="22"/>
        </w:rPr>
      </w:pPr>
      <w:r>
        <w:rPr>
          <w:rFonts w:cs="Arial Narrow" w:ascii="Arial Narrow" w:hAnsi="Arial Narrow"/>
          <w:b/>
          <w:sz w:val="22"/>
          <w:szCs w:val="22"/>
        </w:rPr>
        <w:t>3.2. Системы связи.</w:t>
      </w:r>
    </w:p>
    <w:p>
      <w:pPr>
        <w:pStyle w:val="Normal"/>
        <w:shd w:fill="FFFFFF" w:val="clear"/>
        <w:ind w:left="360" w:hanging="0"/>
        <w:jc w:val="both"/>
        <w:rPr>
          <w:rFonts w:ascii="Arial Narrow" w:hAnsi="Arial Narrow" w:cs="Arial Narrow"/>
          <w:bCs/>
          <w:spacing w:val="3"/>
          <w:sz w:val="22"/>
          <w:szCs w:val="22"/>
        </w:rPr>
      </w:pPr>
      <w:r>
        <w:rPr>
          <w:rFonts w:cs="Arial Narrow" w:ascii="Arial Narrow" w:hAnsi="Arial Narrow"/>
          <w:bCs/>
          <w:spacing w:val="3"/>
          <w:sz w:val="22"/>
          <w:szCs w:val="22"/>
        </w:rPr>
        <w:t>Радиофикация.</w:t>
      </w:r>
    </w:p>
    <w:p>
      <w:pPr>
        <w:pStyle w:val="Normal"/>
        <w:shd w:fill="FFFFFF" w:val="clear"/>
        <w:ind w:left="360" w:hanging="0"/>
        <w:jc w:val="both"/>
        <w:rPr>
          <w:rFonts w:ascii="Arial Narrow" w:hAnsi="Arial Narrow" w:cs="Arial Narrow"/>
          <w:bCs/>
          <w:spacing w:val="3"/>
          <w:sz w:val="22"/>
          <w:szCs w:val="22"/>
        </w:rPr>
      </w:pPr>
      <w:r>
        <w:rPr>
          <w:rFonts w:cs="Arial Narrow" w:ascii="Arial Narrow" w:hAnsi="Arial Narrow"/>
          <w:spacing w:val="5"/>
          <w:sz w:val="22"/>
          <w:szCs w:val="22"/>
        </w:rPr>
        <w:t xml:space="preserve">Ввод сети радиофикации в жилые дома предусмотрен с радиостойки, установленной на </w:t>
      </w:r>
      <w:r>
        <w:rPr>
          <w:rFonts w:cs="Arial Narrow" w:ascii="Arial Narrow" w:hAnsi="Arial Narrow"/>
          <w:spacing w:val="7"/>
          <w:sz w:val="22"/>
          <w:szCs w:val="22"/>
        </w:rPr>
        <w:t xml:space="preserve">кровле зданий кабелем, проложенным в стальной трубе (до спуска в стояк). Вертикальная </w:t>
      </w:r>
      <w:r>
        <w:rPr>
          <w:rFonts w:cs="Arial Narrow" w:ascii="Arial Narrow" w:hAnsi="Arial Narrow"/>
          <w:spacing w:val="12"/>
          <w:sz w:val="22"/>
          <w:szCs w:val="22"/>
        </w:rPr>
        <w:t xml:space="preserve">(стояковая) разводка выполнена кабелем, проложенным в гофротрубах (совместно с </w:t>
      </w:r>
      <w:r>
        <w:rPr>
          <w:rFonts w:cs="Arial Narrow" w:ascii="Arial Narrow" w:hAnsi="Arial Narrow"/>
          <w:spacing w:val="13"/>
          <w:sz w:val="22"/>
          <w:szCs w:val="22"/>
        </w:rPr>
        <w:t xml:space="preserve">телевизионным кабелем). </w:t>
      </w:r>
      <w:r>
        <w:rPr>
          <w:rFonts w:cs="Arial Narrow" w:ascii="Arial Narrow" w:hAnsi="Arial Narrow"/>
          <w:spacing w:val="4"/>
          <w:sz w:val="22"/>
          <w:szCs w:val="22"/>
        </w:rPr>
        <w:t>Данное оборудование предназначено для приема радиосигналов, рассчитано на исправную службу в течение не менее 5 лет при условии правильной эксплуатации.</w:t>
      </w:r>
    </w:p>
    <w:p>
      <w:pPr>
        <w:pStyle w:val="Normal"/>
        <w:shd w:fill="FFFFFF" w:val="clear"/>
        <w:ind w:left="360" w:hanging="0"/>
        <w:jc w:val="both"/>
        <w:rPr>
          <w:rFonts w:ascii="Arial Narrow" w:hAnsi="Arial Narrow" w:cs="Arial Narrow"/>
          <w:bCs/>
          <w:spacing w:val="3"/>
          <w:sz w:val="22"/>
          <w:szCs w:val="22"/>
        </w:rPr>
      </w:pPr>
      <w:r>
        <w:rPr>
          <w:rFonts w:cs="Arial Narrow" w:ascii="Arial Narrow" w:hAnsi="Arial Narrow"/>
          <w:bCs/>
          <w:spacing w:val="3"/>
          <w:sz w:val="22"/>
          <w:szCs w:val="22"/>
        </w:rPr>
      </w:r>
    </w:p>
    <w:p>
      <w:pPr>
        <w:pStyle w:val="Normal"/>
        <w:shd w:fill="FFFFFF" w:val="clear"/>
        <w:ind w:left="360" w:hanging="0"/>
        <w:jc w:val="both"/>
        <w:rPr>
          <w:rFonts w:ascii="Arial Narrow" w:hAnsi="Arial Narrow" w:cs="Arial Narrow"/>
          <w:bCs/>
          <w:spacing w:val="3"/>
          <w:sz w:val="22"/>
          <w:szCs w:val="22"/>
        </w:rPr>
      </w:pPr>
      <w:r>
        <w:rPr>
          <w:rFonts w:cs="Arial Narrow" w:ascii="Arial Narrow" w:hAnsi="Arial Narrow"/>
          <w:bCs/>
          <w:spacing w:val="3"/>
          <w:sz w:val="22"/>
          <w:szCs w:val="22"/>
        </w:rPr>
        <w:t>Телевидение.</w:t>
      </w:r>
    </w:p>
    <w:p>
      <w:pPr>
        <w:pStyle w:val="Normal"/>
        <w:shd w:fill="FFFFFF" w:val="clear"/>
        <w:ind w:left="360" w:hanging="0"/>
        <w:jc w:val="both"/>
        <w:rPr/>
      </w:pPr>
      <w:r>
        <w:rPr>
          <w:rFonts w:cs="Arial Narrow" w:ascii="Arial Narrow" w:hAnsi="Arial Narrow"/>
          <w:sz w:val="22"/>
          <w:szCs w:val="22"/>
        </w:rPr>
        <w:t xml:space="preserve">Для приёма </w:t>
      </w:r>
      <w:r>
        <w:rPr>
          <w:rFonts w:cs="Arial Narrow" w:ascii="Arial Narrow" w:hAnsi="Arial Narrow"/>
          <w:sz w:val="22"/>
          <w:szCs w:val="22"/>
          <w:lang w:val="en-US"/>
        </w:rPr>
        <w:t>TV</w:t>
      </w:r>
      <w:r>
        <w:rPr>
          <w:rFonts w:cs="Arial Narrow" w:ascii="Arial Narrow" w:hAnsi="Arial Narrow"/>
          <w:sz w:val="22"/>
          <w:szCs w:val="22"/>
        </w:rPr>
        <w:t xml:space="preserve"> установлены телевизионные антенны на кровле здания. Телевизионный </w:t>
      </w:r>
      <w:r>
        <w:rPr>
          <w:rFonts w:cs="Arial Narrow" w:ascii="Arial Narrow" w:hAnsi="Arial Narrow"/>
          <w:spacing w:val="7"/>
          <w:sz w:val="22"/>
          <w:szCs w:val="22"/>
        </w:rPr>
        <w:t xml:space="preserve">усилитель установлен на лестничной площадке верхнего этажа. </w:t>
      </w:r>
    </w:p>
    <w:p>
      <w:pPr>
        <w:pStyle w:val="Normal"/>
        <w:shd w:fill="FFFFFF" w:val="clear"/>
        <w:ind w:left="360" w:hanging="0"/>
        <w:jc w:val="both"/>
        <w:rPr>
          <w:rFonts w:ascii="Arial Narrow" w:hAnsi="Arial Narrow" w:cs="Arial Narrow"/>
          <w:spacing w:val="7"/>
          <w:sz w:val="22"/>
          <w:szCs w:val="22"/>
        </w:rPr>
      </w:pPr>
      <w:r>
        <w:rPr>
          <w:rFonts w:cs="Arial Narrow" w:ascii="Arial Narrow" w:hAnsi="Arial Narrow"/>
          <w:spacing w:val="7"/>
          <w:sz w:val="22"/>
          <w:szCs w:val="22"/>
        </w:rPr>
      </w:r>
    </w:p>
    <w:p>
      <w:pPr>
        <w:pStyle w:val="Normal"/>
        <w:shd w:fill="FFFFFF" w:val="clear"/>
        <w:ind w:left="360" w:hanging="0"/>
        <w:jc w:val="both"/>
        <w:rPr>
          <w:rFonts w:ascii="Arial Narrow" w:hAnsi="Arial Narrow" w:cs="Arial Narrow"/>
          <w:sz w:val="22"/>
          <w:szCs w:val="22"/>
          <w:u w:val="single"/>
        </w:rPr>
      </w:pPr>
      <w:r>
        <w:rPr>
          <w:rFonts w:cs="Arial Narrow" w:ascii="Arial Narrow" w:hAnsi="Arial Narrow"/>
          <w:bCs/>
          <w:spacing w:val="1"/>
          <w:sz w:val="22"/>
          <w:szCs w:val="22"/>
          <w:u w:val="single"/>
        </w:rPr>
        <w:t>Внимание:</w:t>
      </w:r>
    </w:p>
    <w:p>
      <w:pPr>
        <w:pStyle w:val="Normal"/>
        <w:shd w:fill="FFFFFF" w:val="clear"/>
        <w:ind w:left="360" w:hanging="0"/>
        <w:jc w:val="both"/>
        <w:rPr>
          <w:rFonts w:ascii="Arial Narrow" w:hAnsi="Arial Narrow" w:cs="Arial Narrow"/>
          <w:sz w:val="22"/>
          <w:szCs w:val="22"/>
        </w:rPr>
      </w:pPr>
      <w:r>
        <w:rPr>
          <w:rFonts w:cs="Arial Narrow" w:ascii="Arial Narrow" w:hAnsi="Arial Narrow"/>
          <w:spacing w:val="9"/>
          <w:sz w:val="22"/>
          <w:szCs w:val="22"/>
        </w:rPr>
        <w:t xml:space="preserve">запрещается устанавливать на крыше дома без разрешения общего собрания собственников помещений дома </w:t>
      </w:r>
      <w:r>
        <w:rPr>
          <w:rFonts w:cs="Arial Narrow" w:ascii="Arial Narrow" w:hAnsi="Arial Narrow"/>
          <w:spacing w:val="5"/>
          <w:sz w:val="22"/>
          <w:szCs w:val="22"/>
        </w:rPr>
        <w:t>или управляющей (эксплуатирующей) организации индивидуальные антенны для телевизоров.</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t xml:space="preserve">3.3. Вентиляция. </w:t>
      </w:r>
    </w:p>
    <w:p>
      <w:pPr>
        <w:pStyle w:val="Normal"/>
        <w:widowControl/>
        <w:autoSpaceDE w:val="true"/>
        <w:ind w:left="360" w:firstLine="360"/>
        <w:jc w:val="both"/>
        <w:rPr/>
      </w:pPr>
      <w:r>
        <w:rPr>
          <w:rFonts w:cs="Arial Narrow" w:ascii="Arial Narrow" w:hAnsi="Arial Narrow"/>
          <w:sz w:val="22"/>
          <w:szCs w:val="22"/>
        </w:rPr>
        <w:t>В жилом доме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регулируемые оконные створки.</w:t>
      </w:r>
    </w:p>
    <w:p>
      <w:pPr>
        <w:pStyle w:val="Normal"/>
        <w:widowControl/>
        <w:autoSpaceDE w:val="true"/>
        <w:ind w:firstLine="490"/>
        <w:jc w:val="both"/>
        <w:rPr>
          <w:rFonts w:ascii="Arial Narrow" w:hAnsi="Arial Narrow" w:cs="Arial Narrow"/>
          <w:b/>
          <w:b/>
          <w:sz w:val="22"/>
          <w:szCs w:val="22"/>
          <w:u w:val="single"/>
        </w:rPr>
      </w:pPr>
      <w:r>
        <w:rPr>
          <w:rFonts w:cs="Arial Narrow" w:ascii="Arial Narrow" w:hAnsi="Arial Narrow"/>
          <w:b/>
          <w:sz w:val="22"/>
          <w:szCs w:val="22"/>
          <w:u w:val="single"/>
        </w:rPr>
        <w:t>Не допускается:</w:t>
      </w:r>
    </w:p>
    <w:p>
      <w:pPr>
        <w:pStyle w:val="Normal"/>
        <w:widowControl/>
        <w:numPr>
          <w:ilvl w:val="3"/>
          <w:numId w:val="6"/>
        </w:numPr>
        <w:tabs>
          <w:tab w:val="left" w:pos="720" w:leader="none"/>
        </w:tabs>
        <w:autoSpaceDE w:val="true"/>
        <w:ind w:left="720" w:hanging="360"/>
        <w:jc w:val="both"/>
        <w:rPr>
          <w:rFonts w:ascii="Arial Narrow" w:hAnsi="Arial Narrow" w:cs="Arial Narrow"/>
          <w:b/>
          <w:b/>
          <w:sz w:val="22"/>
          <w:szCs w:val="22"/>
          <w:u w:val="single"/>
        </w:rPr>
      </w:pPr>
      <w:r>
        <w:rPr>
          <w:rFonts w:cs="Arial Narrow" w:ascii="Arial Narrow" w:hAnsi="Arial Narrow"/>
          <w:b/>
          <w:sz w:val="22"/>
          <w:szCs w:val="22"/>
          <w:u w:val="single"/>
        </w:rPr>
        <w:t>заклеивать вытяжные вентиляционные решетки или закрывать их предметами домашнего обихода.</w:t>
      </w:r>
    </w:p>
    <w:p>
      <w:pPr>
        <w:pStyle w:val="Style27"/>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пробивать дополнительные отверстия в вентблоках;</w:t>
      </w:r>
    </w:p>
    <w:p>
      <w:pPr>
        <w:pStyle w:val="Style27"/>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стирка и сушка белья в жилых комнатах;</w:t>
      </w:r>
    </w:p>
    <w:p>
      <w:pPr>
        <w:pStyle w:val="Style27"/>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устанавливать вплотную к наружным стенам громоздкой мебели, особенно в наружных углах;</w:t>
      </w:r>
    </w:p>
    <w:p>
      <w:pPr>
        <w:pStyle w:val="Style27"/>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вешать на наружные стены ковры;</w:t>
      </w:r>
    </w:p>
    <w:p>
      <w:pPr>
        <w:pStyle w:val="Style27"/>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использование электрических плит для обогрева помещений;</w:t>
      </w:r>
    </w:p>
    <w:p>
      <w:pPr>
        <w:pStyle w:val="Style27"/>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устройство проемов, установка новых перегородок и передвижка существующих без получения разрешения органов местного самоуправления;</w:t>
      </w:r>
    </w:p>
    <w:p>
      <w:pPr>
        <w:pStyle w:val="Style27"/>
        <w:numPr>
          <w:ilvl w:val="0"/>
          <w:numId w:val="6"/>
        </w:numPr>
        <w:spacing w:before="0" w:after="0"/>
        <w:ind w:left="360" w:hanging="0"/>
        <w:jc w:val="both"/>
        <w:rPr>
          <w:rFonts w:ascii="Arial Narrow" w:hAnsi="Arial Narrow" w:cs="Arial Narrow"/>
          <w:sz w:val="22"/>
          <w:szCs w:val="22"/>
        </w:rPr>
      </w:pPr>
      <w:r>
        <w:rPr>
          <w:rFonts w:cs="Arial Narrow" w:ascii="Arial Narrow" w:hAnsi="Arial Narrow"/>
          <w:sz w:val="22"/>
          <w:szCs w:val="22"/>
        </w:rPr>
        <w:t>самовольное переоборудование и перепланировка жилых помещений и мест общего пользования, перестановка отопительных и санитарно-технических приборов, т.к. это может привести к образованию конденсата на поверхностях стен.</w:t>
      </w:r>
    </w:p>
    <w:p>
      <w:pPr>
        <w:pStyle w:val="Normal"/>
        <w:widowControl/>
        <w:autoSpaceDE w:val="true"/>
        <w:ind w:left="360" w:hanging="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Для обеспечения притока воздуха в наружных стенах жилого дома, в помещении кухни предусмотрены автономные стеновые воздушные клапаны с регулируемым открыванием. Таким образом, обеспечивается кратность воздухообмена в помещениях во всем его объеме. </w:t>
      </w:r>
    </w:p>
    <w:p>
      <w:pPr>
        <w:pStyle w:val="Normal"/>
        <w:widowControl/>
        <w:autoSpaceDE w:val="true"/>
        <w:ind w:left="360" w:hanging="0"/>
        <w:jc w:val="both"/>
        <w:rPr>
          <w:rFonts w:ascii="Arial Narrow" w:hAnsi="Arial Narrow" w:cs="Arial Narrow"/>
          <w:b/>
          <w:b/>
          <w:i/>
          <w:i/>
          <w:sz w:val="22"/>
          <w:szCs w:val="22"/>
          <w:u w:val="single"/>
        </w:rPr>
      </w:pPr>
      <w:r>
        <w:rPr>
          <w:rFonts w:cs="Arial Narrow" w:ascii="Arial Narrow" w:hAnsi="Arial Narrow"/>
          <w:b/>
          <w:i/>
          <w:sz w:val="22"/>
          <w:szCs w:val="22"/>
          <w:u w:val="single"/>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p>
    <w:p>
      <w:pPr>
        <w:pStyle w:val="Normal"/>
        <w:widowControl/>
        <w:autoSpaceDE w:val="true"/>
        <w:ind w:left="540" w:firstLine="310"/>
        <w:jc w:val="both"/>
        <w:rPr>
          <w:rFonts w:ascii="Arial Narrow" w:hAnsi="Arial Narrow" w:cs="Arial Narrow"/>
          <w:sz w:val="22"/>
          <w:szCs w:val="22"/>
        </w:rPr>
      </w:pPr>
      <w:r>
        <w:rPr>
          <w:rFonts w:cs="Arial Narrow" w:ascii="Arial Narrow" w:hAnsi="Arial Narrow"/>
          <w:sz w:val="22"/>
          <w:szCs w:val="22"/>
        </w:rPr>
        <w:t xml:space="preserve">Пластиковые окна, установленные в Вашей квартире, отличаются высокой герметичностью и в закрытом состоянии пропускают очень мало воздуха.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p>
    <w:p>
      <w:pPr>
        <w:pStyle w:val="Normal"/>
        <w:widowControl/>
        <w:autoSpaceDE w:val="true"/>
        <w:ind w:left="540" w:firstLine="310"/>
        <w:jc w:val="both"/>
        <w:rPr>
          <w:rFonts w:ascii="Arial Narrow" w:hAnsi="Arial Narrow" w:cs="Arial Narrow"/>
          <w:sz w:val="22"/>
          <w:szCs w:val="22"/>
        </w:rPr>
      </w:pPr>
      <w:r>
        <w:rPr>
          <w:rFonts w:cs="Arial Narrow" w:ascii="Arial Narrow" w:hAnsi="Arial Narrow"/>
          <w:sz w:val="22"/>
          <w:szCs w:val="22"/>
        </w:rPr>
        <w:t>В воздухе квартиры всегда содержится некоторое количество влаги. В помещении влага выделяется во время приготовления пищи и мытья посуды, при мытье полов, а также комнатными растениями и цветами.</w:t>
      </w:r>
    </w:p>
    <w:p>
      <w:pPr>
        <w:pStyle w:val="Normal"/>
        <w:widowControl/>
        <w:autoSpaceDE w:val="true"/>
        <w:ind w:left="540" w:right="-131" w:hanging="0"/>
        <w:jc w:val="both"/>
        <w:rPr>
          <w:rFonts w:ascii="Arial Narrow" w:hAnsi="Arial Narrow" w:cs="Arial Narrow"/>
          <w:sz w:val="22"/>
          <w:szCs w:val="22"/>
        </w:rPr>
      </w:pPr>
      <w:r>
        <w:rPr>
          <w:rFonts w:cs="Arial Narrow" w:ascii="Arial Narrow" w:hAnsi="Arial Narrow"/>
          <w:sz w:val="22"/>
          <w:szCs w:val="22"/>
        </w:rPr>
        <w:t>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pPr>
        <w:pStyle w:val="Normal"/>
        <w:widowControl/>
        <w:autoSpaceDE w:val="true"/>
        <w:ind w:left="540" w:right="-131" w:hanging="0"/>
        <w:jc w:val="both"/>
        <w:rPr/>
      </w:pPr>
      <w:r>
        <w:rPr>
          <w:rFonts w:cs="Arial Narrow" w:ascii="Arial Narrow" w:hAnsi="Arial Narrow"/>
          <w:sz w:val="22"/>
          <w:szCs w:val="22"/>
        </w:rPr>
        <w:t xml:space="preserve">Чтобы исключить конденсацию влаги на ограждающих конструкциях необходимо осуществлять </w:t>
      </w:r>
      <w:r>
        <w:rPr>
          <w:rFonts w:cs="Arial Narrow" w:ascii="Arial Narrow" w:hAnsi="Arial Narrow"/>
          <w:b/>
          <w:i/>
          <w:sz w:val="22"/>
          <w:szCs w:val="22"/>
          <w:u w:val="single"/>
        </w:rPr>
        <w:t>проветривание помещений:</w:t>
      </w:r>
    </w:p>
    <w:p>
      <w:pPr>
        <w:pStyle w:val="Normal"/>
        <w:widowControl/>
        <w:autoSpaceDE w:val="true"/>
        <w:ind w:left="540" w:right="-131" w:hanging="0"/>
        <w:jc w:val="both"/>
        <w:rPr>
          <w:rFonts w:ascii="Arial Narrow" w:hAnsi="Arial Narrow" w:cs="Arial Narrow"/>
          <w:sz w:val="22"/>
          <w:szCs w:val="22"/>
        </w:rPr>
      </w:pPr>
      <w:r>
        <w:rPr>
          <w:rFonts w:cs="Arial Narrow" w:ascii="Arial Narrow" w:hAnsi="Arial Narrow"/>
          <w:sz w:val="22"/>
          <w:szCs w:val="22"/>
        </w:rPr>
        <w:t>- утром, днем, вечером по 5-10 минут при широко открытом окне и при открытой створке лоджии;</w:t>
      </w:r>
    </w:p>
    <w:p>
      <w:pPr>
        <w:pStyle w:val="Normal"/>
        <w:widowControl/>
        <w:autoSpaceDE w:val="true"/>
        <w:ind w:left="540" w:right="-131" w:hanging="0"/>
        <w:jc w:val="both"/>
        <w:rPr>
          <w:rFonts w:ascii="Arial Narrow" w:hAnsi="Arial Narrow" w:cs="Arial Narrow"/>
          <w:sz w:val="22"/>
          <w:szCs w:val="22"/>
        </w:rPr>
      </w:pPr>
      <w:r>
        <w:rPr>
          <w:rFonts w:cs="Arial Narrow" w:ascii="Arial Narrow" w:hAnsi="Arial Narrow"/>
          <w:sz w:val="22"/>
          <w:szCs w:val="22"/>
        </w:rPr>
        <w:t>- непрерывно в течение дня, при установке створки окна в режим «щелевого проветривания»;</w:t>
      </w:r>
    </w:p>
    <w:p>
      <w:pPr>
        <w:pStyle w:val="Normal"/>
        <w:widowControl/>
        <w:autoSpaceDE w:val="true"/>
        <w:ind w:left="540" w:right="-131" w:hanging="0"/>
        <w:jc w:val="both"/>
        <w:rPr>
          <w:rFonts w:ascii="Arial Narrow" w:hAnsi="Arial Narrow" w:cs="Arial Narrow"/>
          <w:sz w:val="22"/>
          <w:szCs w:val="22"/>
        </w:rPr>
      </w:pPr>
      <w:r>
        <w:rPr>
          <w:rFonts w:cs="Arial Narrow" w:ascii="Arial Narrow" w:hAnsi="Arial Narrow"/>
          <w:sz w:val="22"/>
          <w:szCs w:val="22"/>
        </w:rPr>
        <w:t>- 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pPr>
        <w:pStyle w:val="Normal"/>
        <w:widowControl/>
        <w:autoSpaceDE w:val="true"/>
        <w:ind w:left="540" w:right="-131" w:hanging="0"/>
        <w:jc w:val="both"/>
        <w:rPr>
          <w:rFonts w:ascii="Arial Narrow" w:hAnsi="Arial Narrow" w:cs="Arial Narrow"/>
          <w:sz w:val="22"/>
          <w:szCs w:val="22"/>
        </w:rPr>
      </w:pPr>
      <w:r>
        <w:rPr>
          <w:rFonts w:cs="Arial Narrow" w:ascii="Arial Narrow" w:hAnsi="Arial Narrow"/>
          <w:sz w:val="22"/>
          <w:szCs w:val="22"/>
        </w:rPr>
        <w:t>- длительно после купания, влажной уборки, ремонта.</w:t>
      </w:r>
    </w:p>
    <w:p>
      <w:pPr>
        <w:pStyle w:val="Normal"/>
        <w:widowControl/>
        <w:autoSpaceDE w:val="true"/>
        <w:ind w:left="540" w:right="-131" w:hanging="0"/>
        <w:jc w:val="both"/>
        <w:rPr/>
      </w:pPr>
      <w:r>
        <w:rPr>
          <w:rFonts w:cs="Arial Narrow" w:ascii="Arial Narrow" w:hAnsi="Arial Narrow"/>
          <w:sz w:val="22"/>
          <w:szCs w:val="22"/>
        </w:rPr>
        <w:t>В квартирах 10-го этажа установлены вытяжные вентиляторы в кухнях, в ванных и в санузлах, которые включаются в сеть освещения.</w:t>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t xml:space="preserve">3.4. Отопление. </w:t>
      </w:r>
    </w:p>
    <w:p>
      <w:pPr>
        <w:pStyle w:val="Normal"/>
        <w:ind w:left="540" w:right="-131" w:hanging="0"/>
        <w:jc w:val="both"/>
        <w:rPr>
          <w:rFonts w:ascii="Arial Narrow" w:hAnsi="Arial Narrow" w:cs="Arial Narrow"/>
          <w:b/>
          <w:b/>
          <w:sz w:val="22"/>
          <w:szCs w:val="22"/>
        </w:rPr>
      </w:pPr>
      <w:r>
        <w:rPr>
          <w:rFonts w:cs="Arial Narrow" w:ascii="Arial Narrow" w:hAnsi="Arial Narrow"/>
          <w:sz w:val="22"/>
          <w:szCs w:val="22"/>
        </w:rPr>
        <w:t xml:space="preserve">Система отопления – двухтрубная вертикальная с нижней разводкой с попутным движением теплоносителя. В жилом доме запроектирована единая система отопления, состоящая из разводящих трубопроводов от ИТП с ответвлением (2-х трубная вертикальная с нижней разводкой с попутным движением теплоносителя) для каждой блок-секции. </w:t>
      </w:r>
    </w:p>
    <w:p>
      <w:pPr>
        <w:pStyle w:val="Normal"/>
        <w:ind w:left="540" w:right="-131" w:hanging="0"/>
        <w:jc w:val="both"/>
        <w:rPr>
          <w:rFonts w:ascii="Arial Narrow" w:hAnsi="Arial Narrow" w:cs="Arial Narrow"/>
          <w:sz w:val="22"/>
          <w:szCs w:val="22"/>
        </w:rPr>
      </w:pPr>
      <w:r>
        <w:rPr>
          <w:rFonts w:cs="Arial Narrow" w:ascii="Arial Narrow" w:hAnsi="Arial Narrow"/>
          <w:sz w:val="22"/>
          <w:szCs w:val="22"/>
        </w:rPr>
        <w:t>В качестве нагревательных приборов в жилом помещении применены стальные нагревательные конвекторы, оборудованные терморегуляторами.</w:t>
      </w:r>
    </w:p>
    <w:p>
      <w:pPr>
        <w:pStyle w:val="Normal"/>
        <w:widowControl/>
        <w:autoSpaceDE w:val="true"/>
        <w:ind w:left="540" w:right="-131" w:hanging="0"/>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ind w:left="540" w:right="-131" w:hanging="0"/>
        <w:jc w:val="both"/>
        <w:rPr>
          <w:rFonts w:ascii="Arial Narrow" w:hAnsi="Arial Narrow" w:cs="Arial Narrow"/>
          <w:sz w:val="22"/>
          <w:szCs w:val="22"/>
        </w:rPr>
      </w:pPr>
      <w:r>
        <w:rPr>
          <w:rFonts w:cs="Arial Narrow"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sz w:val="22"/>
          <w:szCs w:val="22"/>
        </w:rPr>
      </w:pPr>
      <w:r>
        <w:rPr>
          <w:rFonts w:cs="Arial Narrow" w:ascii="Arial Narrow" w:hAnsi="Arial Narrow"/>
          <w:b/>
          <w:bCs/>
          <w:spacing w:val="5"/>
          <w:sz w:val="22"/>
          <w:szCs w:val="22"/>
          <w:u w:val="single"/>
        </w:rPr>
        <w:t xml:space="preserve">Рекомендации </w:t>
      </w:r>
      <w:r>
        <w:rPr>
          <w:rFonts w:cs="Arial Narrow" w:ascii="Arial Narrow" w:hAnsi="Arial Narrow"/>
          <w:b/>
          <w:spacing w:val="5"/>
          <w:sz w:val="22"/>
          <w:szCs w:val="22"/>
          <w:u w:val="single"/>
        </w:rPr>
        <w:t>по</w:t>
      </w:r>
      <w:r>
        <w:rPr>
          <w:rFonts w:cs="Arial Narrow" w:ascii="Arial Narrow" w:hAnsi="Arial Narrow"/>
          <w:spacing w:val="5"/>
          <w:sz w:val="22"/>
          <w:szCs w:val="22"/>
          <w:u w:val="single"/>
        </w:rPr>
        <w:t xml:space="preserve"> </w:t>
      </w:r>
      <w:r>
        <w:rPr>
          <w:rFonts w:cs="Arial Narrow" w:ascii="Arial Narrow" w:hAnsi="Arial Narrow"/>
          <w:b/>
          <w:bCs/>
          <w:spacing w:val="5"/>
          <w:sz w:val="22"/>
          <w:szCs w:val="22"/>
          <w:u w:val="single"/>
        </w:rPr>
        <w:t>эксплуатации</w:t>
      </w:r>
      <w:r>
        <w:rPr>
          <w:rFonts w:cs="Arial Narrow" w:ascii="Arial Narrow" w:hAnsi="Arial Narrow"/>
          <w:b/>
          <w:bCs/>
          <w:spacing w:val="5"/>
          <w:sz w:val="22"/>
          <w:szCs w:val="22"/>
        </w:rPr>
        <w:t>:</w:t>
      </w:r>
    </w:p>
    <w:p>
      <w:pPr>
        <w:pStyle w:val="Normal"/>
        <w:numPr>
          <w:ilvl w:val="0"/>
          <w:numId w:val="15"/>
        </w:numPr>
        <w:shd w:fill="FFFFFF" w:val="clear"/>
        <w:tabs>
          <w:tab w:val="left" w:pos="567" w:leader="none"/>
        </w:tabs>
        <w:ind w:left="540" w:right="-131" w:hanging="0"/>
        <w:jc w:val="both"/>
        <w:rPr>
          <w:rFonts w:ascii="Arial Narrow" w:hAnsi="Arial Narrow" w:cs="Arial Narrow"/>
          <w:sz w:val="22"/>
          <w:szCs w:val="22"/>
        </w:rPr>
      </w:pPr>
      <w:r>
        <w:rPr>
          <w:rFonts w:cs="Arial Narrow" w:ascii="Arial Narrow" w:hAnsi="Arial Narrow"/>
          <w:b/>
          <w:sz w:val="22"/>
          <w:szCs w:val="22"/>
        </w:rPr>
        <w:t xml:space="preserve">перед началом отопительного сезона и через каждые 3-4 месяца эксплуатации приборов </w:t>
      </w:r>
      <w:r>
        <w:rPr>
          <w:rFonts w:cs="Arial Narrow" w:ascii="Arial Narrow" w:hAnsi="Arial Narrow"/>
          <w:b/>
          <w:spacing w:val="4"/>
          <w:sz w:val="22"/>
          <w:szCs w:val="22"/>
        </w:rPr>
        <w:t>отопления необходимо их очищать от пыли</w:t>
      </w:r>
      <w:r>
        <w:rPr>
          <w:rFonts w:cs="Arial Narrow" w:ascii="Arial Narrow" w:hAnsi="Arial Narrow"/>
          <w:spacing w:val="4"/>
          <w:sz w:val="22"/>
          <w:szCs w:val="22"/>
        </w:rPr>
        <w:t xml:space="preserve">; </w:t>
      </w:r>
    </w:p>
    <w:p>
      <w:pPr>
        <w:pStyle w:val="Normal"/>
        <w:numPr>
          <w:ilvl w:val="0"/>
          <w:numId w:val="15"/>
        </w:numPr>
        <w:shd w:fill="FFFFFF" w:val="clear"/>
        <w:tabs>
          <w:tab w:val="left" w:pos="567" w:leader="none"/>
        </w:tabs>
        <w:ind w:left="540" w:right="-131"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закрывать конвектора пеленками и другими вещами, </w:t>
      </w:r>
      <w:r>
        <w:rPr>
          <w:rFonts w:cs="Arial Narrow" w:ascii="Arial Narrow" w:hAnsi="Arial Narrow"/>
          <w:spacing w:val="12"/>
          <w:sz w:val="22"/>
          <w:szCs w:val="22"/>
        </w:rPr>
        <w:t xml:space="preserve">что препятствует нормальной конвекции теплого воздуха в помещениях и </w:t>
      </w:r>
      <w:r>
        <w:rPr>
          <w:rFonts w:cs="Arial Narrow" w:ascii="Arial Narrow" w:hAnsi="Arial Narrow"/>
          <w:spacing w:val="4"/>
          <w:sz w:val="22"/>
          <w:szCs w:val="22"/>
        </w:rPr>
        <w:t xml:space="preserve">прогреву ограждающих конструкций; </w:t>
      </w:r>
    </w:p>
    <w:p>
      <w:pPr>
        <w:pStyle w:val="Normal"/>
        <w:numPr>
          <w:ilvl w:val="0"/>
          <w:numId w:val="15"/>
        </w:numPr>
        <w:shd w:fill="FFFFFF" w:val="clear"/>
        <w:tabs>
          <w:tab w:val="left" w:pos="567" w:leader="none"/>
        </w:tabs>
        <w:ind w:left="540" w:right="-131" w:hanging="0"/>
        <w:jc w:val="both"/>
        <w:rPr>
          <w:rFonts w:ascii="Arial Narrow" w:hAnsi="Arial Narrow" w:cs="Arial Narrow"/>
          <w:sz w:val="22"/>
          <w:szCs w:val="22"/>
        </w:rPr>
      </w:pPr>
      <w:r>
        <w:rPr>
          <w:rFonts w:cs="Arial Narrow" w:ascii="Arial Narrow" w:hAnsi="Arial Narrow"/>
          <w:sz w:val="22"/>
          <w:szCs w:val="22"/>
        </w:rPr>
        <w:t xml:space="preserve">обеспечение теплового режима здания  при его эксплуатации  входит в обязанности </w:t>
      </w:r>
      <w:r>
        <w:rPr>
          <w:rFonts w:cs="Arial Narrow" w:ascii="Arial Narrow" w:hAnsi="Arial Narrow"/>
          <w:spacing w:val="4"/>
          <w:sz w:val="22"/>
          <w:szCs w:val="22"/>
        </w:rPr>
        <w:t>энергоснабжающей организации или управляющей организации (</w:t>
      </w:r>
      <w:r>
        <w:rPr>
          <w:rFonts w:cs="Arial Narrow" w:ascii="Arial Narrow" w:hAnsi="Arial Narrow"/>
          <w:b/>
          <w:spacing w:val="4"/>
          <w:sz w:val="22"/>
          <w:szCs w:val="22"/>
        </w:rPr>
        <w:t>исполнителя</w:t>
      </w:r>
      <w:r>
        <w:rPr>
          <w:rFonts w:cs="Arial Narrow" w:ascii="Arial Narrow" w:hAnsi="Arial Narrow"/>
          <w:spacing w:val="4"/>
          <w:sz w:val="22"/>
          <w:szCs w:val="22"/>
        </w:rPr>
        <w:t>) в соответствии с заключённым договором с ресурсоснабжающей организацией.</w:t>
      </w:r>
    </w:p>
    <w:p>
      <w:pPr>
        <w:pStyle w:val="Normal"/>
        <w:shd w:fill="FFFFFF" w:val="clear"/>
        <w:ind w:left="540" w:right="-131" w:hanging="0"/>
        <w:jc w:val="both"/>
        <w:rPr>
          <w:rFonts w:ascii="Arial Narrow" w:hAnsi="Arial Narrow" w:cs="Arial Narrow"/>
          <w:sz w:val="22"/>
          <w:szCs w:val="22"/>
          <w:u w:val="single"/>
        </w:rPr>
      </w:pPr>
      <w:r>
        <w:rPr>
          <w:rFonts w:cs="Arial Narrow" w:ascii="Arial Narrow" w:hAnsi="Arial Narrow"/>
          <w:b/>
          <w:bCs/>
          <w:spacing w:val="1"/>
          <w:sz w:val="22"/>
          <w:szCs w:val="22"/>
          <w:u w:val="single"/>
        </w:rPr>
        <w:t>Внимание:</w:t>
      </w:r>
    </w:p>
    <w:p>
      <w:pPr>
        <w:pStyle w:val="Normal"/>
        <w:numPr>
          <w:ilvl w:val="0"/>
          <w:numId w:val="10"/>
        </w:numPr>
        <w:shd w:fill="FFFFFF" w:val="clear"/>
        <w:tabs>
          <w:tab w:val="left" w:pos="567" w:leader="none"/>
        </w:tabs>
        <w:ind w:left="540" w:right="-131"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заменять отопительные приборы, увеличивать поверхность или количество </w:t>
      </w:r>
      <w:r>
        <w:rPr>
          <w:rFonts w:cs="Arial Narrow" w:ascii="Arial Narrow" w:hAnsi="Arial Narrow"/>
          <w:spacing w:val="7"/>
          <w:sz w:val="22"/>
          <w:szCs w:val="22"/>
        </w:rPr>
        <w:t xml:space="preserve">отопительных приборов без специального разрешения организации, обслуживающей жилой </w:t>
      </w:r>
      <w:r>
        <w:rPr>
          <w:rFonts w:cs="Arial Narrow" w:ascii="Arial Narrow" w:hAnsi="Arial Narrow"/>
          <w:spacing w:val="5"/>
          <w:sz w:val="22"/>
          <w:szCs w:val="22"/>
        </w:rPr>
        <w:t xml:space="preserve">дом, так как любое вмешательство в систему отопления приводит к её разбалансировке; </w:t>
      </w:r>
    </w:p>
    <w:p>
      <w:pPr>
        <w:pStyle w:val="Normal"/>
        <w:numPr>
          <w:ilvl w:val="0"/>
          <w:numId w:val="10"/>
        </w:numPr>
        <w:shd w:fill="FFFFFF" w:val="clear"/>
        <w:tabs>
          <w:tab w:val="left" w:pos="567" w:leader="none"/>
        </w:tabs>
        <w:ind w:left="540" w:right="-131"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 </w:t>
      </w:r>
      <w:r>
        <w:rPr>
          <w:rFonts w:cs="Arial Narrow" w:ascii="Arial Narrow" w:hAnsi="Arial Narrow"/>
          <w:sz w:val="22"/>
          <w:szCs w:val="22"/>
        </w:rPr>
        <w:t xml:space="preserve">заделывать в конструкции стен, зашивать другим материалом жилых и </w:t>
      </w:r>
      <w:r>
        <w:rPr>
          <w:rFonts w:cs="Arial Narrow" w:ascii="Arial Narrow" w:hAnsi="Arial Narrow"/>
          <w:spacing w:val="4"/>
          <w:sz w:val="22"/>
          <w:szCs w:val="22"/>
        </w:rPr>
        <w:t>нежилых помещений систем теплоснабжения.</w:t>
      </w:r>
    </w:p>
    <w:p>
      <w:pPr>
        <w:pStyle w:val="Normal"/>
        <w:shd w:fill="FFFFFF" w:val="clear"/>
        <w:tabs>
          <w:tab w:val="left" w:pos="482" w:leader="none"/>
        </w:tabs>
        <w:ind w:left="540" w:right="-131" w:hanging="0"/>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t>3.5. Водоснабжение, канализация, сантехническое оборудование.</w:t>
      </w:r>
    </w:p>
    <w:p>
      <w:pPr>
        <w:pStyle w:val="Normal"/>
        <w:shd w:fill="FFFFFF" w:val="clear"/>
        <w:tabs>
          <w:tab w:val="left" w:pos="482" w:leader="none"/>
        </w:tabs>
        <w:ind w:left="540" w:right="-131" w:hanging="0"/>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540" w:right="-131" w:hanging="0"/>
        <w:jc w:val="both"/>
        <w:rPr/>
      </w:pPr>
      <w:r>
        <w:rPr>
          <w:rFonts w:cs="Arial Narrow" w:ascii="Arial Narrow" w:hAnsi="Arial Narrow"/>
          <w:spacing w:val="7"/>
          <w:sz w:val="22"/>
          <w:szCs w:val="22"/>
        </w:rPr>
        <w:t xml:space="preserve">Горячее водоснабжение жилого дома предусмотрено от ввода горячей Ду80 и циркуляционной Ду50 воды в канале теплосети. На подающем и циркуляционном трубопроводах горячего водоснабжения устанавливаются узлы учета воды со счетчиками-расходомерами ВСГ. </w:t>
      </w:r>
      <w:r>
        <w:rPr>
          <w:rFonts w:cs="Arial Narrow" w:ascii="Arial Narrow" w:hAnsi="Arial Narrow"/>
          <w:spacing w:val="5"/>
          <w:sz w:val="22"/>
          <w:szCs w:val="22"/>
        </w:rPr>
        <w:t xml:space="preserve">Температура горячей воды, подаваемой к водоразборным точкам (кранам, смесителям), должна </w:t>
      </w:r>
      <w:r>
        <w:rPr>
          <w:rFonts w:cs="Arial Narrow" w:ascii="Arial Narrow" w:hAnsi="Arial Narrow"/>
          <w:sz w:val="22"/>
          <w:szCs w:val="22"/>
        </w:rPr>
        <w:t>быть не менее 60°С (в соответствии нормативными документами).</w:t>
      </w:r>
    </w:p>
    <w:p>
      <w:pPr>
        <w:pStyle w:val="Normal"/>
        <w:shd w:fill="FFFFFF" w:val="clear"/>
        <w:ind w:left="540" w:right="-131" w:hanging="0"/>
        <w:jc w:val="both"/>
        <w:rPr>
          <w:rFonts w:ascii="Arial Narrow" w:hAnsi="Arial Narrow" w:cs="Arial Narrow"/>
          <w:sz w:val="22"/>
          <w:szCs w:val="22"/>
        </w:rPr>
      </w:pPr>
      <w:r>
        <w:rPr>
          <w:rFonts w:cs="Arial Narrow" w:ascii="Arial Narrow" w:hAnsi="Arial Narrow"/>
          <w:spacing w:val="5"/>
          <w:sz w:val="22"/>
          <w:szCs w:val="22"/>
        </w:rPr>
        <w:t xml:space="preserve">На всех стояках, подключенных непосредственно к магистралям холодной и горячей воды </w:t>
      </w:r>
      <w:r>
        <w:rPr>
          <w:rFonts w:cs="Arial Narrow" w:ascii="Arial Narrow" w:hAnsi="Arial Narrow"/>
          <w:spacing w:val="7"/>
          <w:sz w:val="22"/>
          <w:szCs w:val="22"/>
        </w:rPr>
        <w:t xml:space="preserve">в техническое подполье, установлена запорная и спускная арматура для отключения стояков во время </w:t>
      </w:r>
      <w:r>
        <w:rPr>
          <w:rFonts w:cs="Arial Narrow" w:ascii="Arial Narrow" w:hAnsi="Arial Narrow"/>
          <w:spacing w:val="10"/>
          <w:sz w:val="22"/>
          <w:szCs w:val="22"/>
        </w:rPr>
        <w:t xml:space="preserve">аварий и на период ремонта. </w:t>
      </w:r>
      <w:r>
        <w:rPr>
          <w:rFonts w:cs="Arial Narrow" w:ascii="Arial Narrow" w:hAnsi="Arial Narrow"/>
          <w:spacing w:val="9"/>
          <w:sz w:val="22"/>
          <w:szCs w:val="22"/>
        </w:rPr>
        <w:t xml:space="preserve">Внутренняя сеть </w:t>
      </w:r>
      <w:r>
        <w:rPr>
          <w:rFonts w:cs="Arial Narrow" w:ascii="Arial Narrow" w:hAnsi="Arial Narrow"/>
          <w:spacing w:val="6"/>
          <w:sz w:val="22"/>
          <w:szCs w:val="22"/>
        </w:rPr>
        <w:t>канализации, холодного и горячего водоснабжения</w:t>
      </w:r>
      <w:r>
        <w:rPr>
          <w:rFonts w:cs="Arial Narrow" w:ascii="Arial Narrow" w:hAnsi="Arial Narrow"/>
          <w:spacing w:val="10"/>
          <w:sz w:val="22"/>
          <w:szCs w:val="22"/>
        </w:rPr>
        <w:t xml:space="preserve"> выполнена в уборных квартир скрыто в коробах</w:t>
      </w:r>
      <w:r>
        <w:rPr>
          <w:rFonts w:cs="Arial Narrow" w:ascii="Arial Narrow" w:hAnsi="Arial Narrow"/>
          <w:spacing w:val="4"/>
          <w:sz w:val="22"/>
          <w:szCs w:val="22"/>
        </w:rPr>
        <w:t xml:space="preserve">. На подводках в каждую квартиру после запорной арматуры и фильтров </w:t>
      </w:r>
      <w:r>
        <w:rPr>
          <w:rFonts w:cs="Arial Narrow" w:ascii="Arial Narrow" w:hAnsi="Arial Narrow"/>
          <w:spacing w:val="3"/>
          <w:sz w:val="22"/>
          <w:szCs w:val="22"/>
        </w:rPr>
        <w:t xml:space="preserve">установлены счётчики расхода холодной и горячей воды, и отдельный кран для подключения комплекта первичного </w:t>
      </w:r>
      <w:r>
        <w:rPr>
          <w:rFonts w:cs="Arial Narrow" w:ascii="Arial Narrow" w:hAnsi="Arial Narrow"/>
          <w:spacing w:val="2"/>
          <w:sz w:val="22"/>
          <w:szCs w:val="22"/>
        </w:rPr>
        <w:t>пожаротушения.</w:t>
      </w:r>
    </w:p>
    <w:p>
      <w:pPr>
        <w:pStyle w:val="Normal"/>
        <w:shd w:fill="FFFFFF" w:val="clear"/>
        <w:ind w:left="540" w:right="-131" w:hanging="0"/>
        <w:jc w:val="both"/>
        <w:rPr/>
      </w:pPr>
      <w:r>
        <w:rPr>
          <w:rFonts w:cs="Arial Narrow" w:ascii="Arial Narrow" w:hAnsi="Arial Narrow"/>
          <w:spacing w:val="4"/>
          <w:sz w:val="22"/>
          <w:szCs w:val="22"/>
        </w:rPr>
        <w:t xml:space="preserve">Прочистка канализационной сети в случае засора производится через ревизии, </w:t>
      </w:r>
      <w:r>
        <w:rPr>
          <w:rFonts w:cs="Arial Narrow" w:ascii="Arial Narrow" w:hAnsi="Arial Narrow"/>
          <w:sz w:val="22"/>
          <w:szCs w:val="22"/>
        </w:rPr>
        <w:t>подводок - через прочистки и сифоны.</w:t>
      </w:r>
    </w:p>
    <w:p>
      <w:pPr>
        <w:pStyle w:val="Normal"/>
        <w:shd w:fill="FFFFFF" w:val="clear"/>
        <w:ind w:left="540" w:right="-131" w:hanging="0"/>
        <w:jc w:val="both"/>
        <w:rPr>
          <w:rFonts w:ascii="Arial Narrow" w:hAnsi="Arial Narrow" w:cs="Arial Narrow"/>
          <w:spacing w:val="4"/>
          <w:sz w:val="22"/>
          <w:szCs w:val="22"/>
        </w:rPr>
      </w:pPr>
      <w:r>
        <w:rPr>
          <w:rFonts w:cs="Arial Narrow" w:ascii="Arial Narrow" w:hAnsi="Arial Narrow"/>
          <w:spacing w:val="4"/>
          <w:sz w:val="22"/>
          <w:szCs w:val="22"/>
        </w:rPr>
        <w:t>Обеспечение теплового режима горячего водоснабжения при эксплуатации жилого дома входит в обязанности теплоснабжающей организации, в соответствии с заключённым с управляющей (эксплуатирующей) организацией договором.</w:t>
      </w:r>
    </w:p>
    <w:p>
      <w:pPr>
        <w:pStyle w:val="Normal"/>
        <w:widowControl/>
        <w:autoSpaceDE w:val="true"/>
        <w:ind w:left="540" w:right="-131" w:hanging="0"/>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ind w:left="540" w:right="-131" w:hanging="0"/>
        <w:jc w:val="both"/>
        <w:rPr>
          <w:rFonts w:ascii="Arial Narrow" w:hAnsi="Arial Narrow" w:cs="Arial Narrow"/>
          <w:sz w:val="22"/>
          <w:szCs w:val="22"/>
        </w:rPr>
      </w:pPr>
      <w:r>
        <w:rPr>
          <w:rFonts w:cs="Arial Narrow"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pPr>
        <w:pStyle w:val="Normal"/>
        <w:shd w:fill="FFFFFF" w:val="clear"/>
        <w:ind w:firstLine="641"/>
        <w:jc w:val="both"/>
        <w:rPr>
          <w:rFonts w:ascii="Arial Narrow" w:hAnsi="Arial Narrow" w:cs="Arial Narrow"/>
          <w:b/>
          <w:b/>
          <w:spacing w:val="10"/>
          <w:sz w:val="22"/>
          <w:szCs w:val="22"/>
        </w:rPr>
      </w:pPr>
      <w:r>
        <w:rPr>
          <w:rFonts w:cs="Arial Narrow" w:ascii="Arial Narrow" w:hAnsi="Arial Narrow"/>
          <w:b/>
          <w:spacing w:val="10"/>
          <w:sz w:val="22"/>
          <w:szCs w:val="22"/>
        </w:rPr>
        <w:t xml:space="preserve">Рекомендации по эксплуатации санитарно-технических приборов и канализации: </w:t>
      </w:r>
    </w:p>
    <w:p>
      <w:pPr>
        <w:pStyle w:val="Normal"/>
        <w:shd w:fill="FFFFFF" w:val="clear"/>
        <w:ind w:firstLine="641"/>
        <w:jc w:val="both"/>
        <w:rPr>
          <w:rFonts w:ascii="Arial Narrow" w:hAnsi="Arial Narrow" w:cs="Arial Narrow"/>
          <w:b/>
          <w:b/>
          <w:spacing w:val="10"/>
          <w:sz w:val="22"/>
          <w:szCs w:val="22"/>
        </w:rPr>
      </w:pPr>
      <w:r>
        <w:rPr>
          <w:rFonts w:cs="Arial Narrow" w:ascii="Arial Narrow" w:hAnsi="Arial Narrow"/>
          <w:b/>
          <w:spacing w:val="10"/>
          <w:sz w:val="22"/>
          <w:szCs w:val="22"/>
        </w:rPr>
      </w:r>
    </w:p>
    <w:p>
      <w:pPr>
        <w:pStyle w:val="Normal"/>
        <w:shd w:fill="FFFFFF" w:val="clear"/>
        <w:ind w:firstLine="641"/>
        <w:jc w:val="both"/>
        <w:rPr>
          <w:rFonts w:ascii="Arial Narrow" w:hAnsi="Arial Narrow" w:cs="Arial Narrow"/>
          <w:sz w:val="22"/>
          <w:szCs w:val="22"/>
        </w:rPr>
      </w:pPr>
      <w:r>
        <w:rPr>
          <w:rFonts w:cs="Arial Narrow" w:ascii="Arial Narrow" w:hAnsi="Arial Narrow"/>
          <w:spacing w:val="13"/>
          <w:sz w:val="22"/>
          <w:szCs w:val="22"/>
        </w:rPr>
        <w:t>Собственники помещений (квартир) обязаны:</w:t>
      </w:r>
    </w:p>
    <w:p>
      <w:pPr>
        <w:pStyle w:val="Normal"/>
        <w:shd w:fill="FFFFFF" w:val="clear"/>
        <w:ind w:left="360" w:hanging="0"/>
        <w:jc w:val="both"/>
        <w:rPr>
          <w:rFonts w:ascii="Arial Narrow" w:hAnsi="Arial Narrow" w:cs="Arial Narrow"/>
          <w:sz w:val="22"/>
          <w:szCs w:val="22"/>
        </w:rPr>
      </w:pPr>
      <w:r>
        <w:rPr>
          <w:rFonts w:cs="Arial Narrow" w:ascii="Arial Narrow" w:hAnsi="Arial Narrow"/>
          <w:sz w:val="22"/>
          <w:szCs w:val="22"/>
        </w:rPr>
        <w:t xml:space="preserve">- оберегать санитарные приборы и открыто проложенные трубопроводы от ударов и </w:t>
      </w:r>
      <w:r>
        <w:rPr>
          <w:rFonts w:cs="Arial Narrow" w:ascii="Arial Narrow" w:hAnsi="Arial Narrow"/>
          <w:spacing w:val="3"/>
          <w:sz w:val="22"/>
          <w:szCs w:val="22"/>
        </w:rPr>
        <w:t>механических нагрузок;</w:t>
      </w:r>
    </w:p>
    <w:p>
      <w:pPr>
        <w:pStyle w:val="Normal"/>
        <w:shd w:fill="FFFFFF" w:val="clear"/>
        <w:ind w:left="360" w:hanging="0"/>
        <w:jc w:val="both"/>
        <w:rPr>
          <w:rFonts w:ascii="Arial Narrow" w:hAnsi="Arial Narrow" w:cs="Arial Narrow"/>
          <w:sz w:val="22"/>
          <w:szCs w:val="22"/>
        </w:rPr>
      </w:pPr>
      <w:r>
        <w:rPr>
          <w:rFonts w:cs="Arial Narrow" w:ascii="Arial Narrow" w:hAnsi="Arial Narrow"/>
          <w:sz w:val="22"/>
          <w:szCs w:val="22"/>
        </w:rPr>
        <w:t xml:space="preserve">- оберегать пластмассовые трубы от воздействия высоких температур, механических </w:t>
      </w:r>
      <w:r>
        <w:rPr>
          <w:rFonts w:cs="Arial Narrow" w:ascii="Arial Narrow" w:hAnsi="Arial Narrow"/>
          <w:spacing w:val="4"/>
          <w:sz w:val="22"/>
          <w:szCs w:val="22"/>
        </w:rPr>
        <w:t>нагрузок, ударов, нанесения царапин;</w:t>
      </w:r>
    </w:p>
    <w:p>
      <w:pPr>
        <w:pStyle w:val="Normal"/>
        <w:widowControl/>
        <w:autoSpaceDE w:val="true"/>
        <w:ind w:left="360" w:hanging="0"/>
        <w:jc w:val="both"/>
        <w:rPr/>
      </w:pPr>
      <w:r>
        <w:rPr>
          <w:rFonts w:cs="Arial Narrow" w:ascii="Arial Narrow" w:hAnsi="Arial Narrow"/>
          <w:sz w:val="22"/>
          <w:szCs w:val="22"/>
        </w:rPr>
        <w:t xml:space="preserve">- для очистки наружной поверхности пластмассовой трубы пользоваться мягкой влажной </w:t>
      </w:r>
      <w:r>
        <w:rPr>
          <w:rFonts w:cs="Arial Narrow" w:ascii="Arial Narrow" w:hAnsi="Arial Narrow"/>
          <w:spacing w:val="1"/>
          <w:sz w:val="22"/>
          <w:szCs w:val="22"/>
        </w:rPr>
        <w:t>тряпкой. К</w:t>
      </w:r>
      <w:r>
        <w:rPr>
          <w:rFonts w:cs="Arial Narrow" w:ascii="Arial Narrow" w:hAnsi="Arial Narrow"/>
          <w:sz w:val="22"/>
          <w:szCs w:val="22"/>
        </w:rPr>
        <w:t>атегорически запрещается применять металлические щетки;</w:t>
      </w:r>
    </w:p>
    <w:p>
      <w:pPr>
        <w:pStyle w:val="Normal"/>
        <w:shd w:fill="FFFFFF" w:val="clear"/>
        <w:ind w:left="360" w:hanging="0"/>
        <w:jc w:val="both"/>
        <w:rPr>
          <w:rFonts w:ascii="Arial Narrow" w:hAnsi="Arial Narrow" w:cs="Arial Narrow"/>
          <w:sz w:val="22"/>
          <w:szCs w:val="22"/>
        </w:rPr>
      </w:pPr>
      <w:r>
        <w:rPr>
          <w:rFonts w:cs="Arial Narrow" w:ascii="Arial Narrow" w:hAnsi="Arial Narrow"/>
          <w:sz w:val="22"/>
          <w:szCs w:val="22"/>
        </w:rPr>
        <w:t xml:space="preserve">- при обнаружении  неисправностей  немедленно  принимать  возможные меры  к их </w:t>
      </w:r>
      <w:r>
        <w:rPr>
          <w:rFonts w:cs="Arial Narrow" w:ascii="Arial Narrow" w:hAnsi="Arial Narrow"/>
          <w:spacing w:val="3"/>
          <w:sz w:val="22"/>
          <w:szCs w:val="22"/>
        </w:rPr>
        <w:t xml:space="preserve">устранению; </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 содержать в чистоте унитазы, раковины и умывальники;</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 xml:space="preserve">- не допускать поломок установленных в квартире санитарных приборов; </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-запрещается выливать в унитазы, раковины и умывальники легковоспламеняющиеся жидкости и кислоты;</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-запрещается бросать в унитазы песок, строительный мусор, сухие и разведенные строительные смеси и их остатки, тряпки, предметы личной гигиены, кроме туалетной бумаги, кости, стекло, металлические и деревянные предметы;</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 запрещается сброс в систему канализации пищевых отходов;</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-немедленно сообщать эксплуатационному персоналу обо всех неисправностях системы водопровода и канализации;</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-оберегать санитарные приборы и открыто проложенные трубопроводы от ударов и механических нагрузок;</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 </w:t>
      </w:r>
    </w:p>
    <w:p>
      <w:pPr>
        <w:pStyle w:val="Normal"/>
        <w:widowControl/>
        <w:autoSpaceDE w:val="true"/>
        <w:ind w:left="360" w:hanging="0"/>
        <w:jc w:val="both"/>
        <w:rPr>
          <w:rFonts w:ascii="Arial Narrow" w:hAnsi="Arial Narrow" w:cs="Arial Narrow"/>
          <w:sz w:val="22"/>
          <w:szCs w:val="22"/>
        </w:rPr>
      </w:pPr>
      <w:r>
        <w:rPr>
          <w:rFonts w:cs="Arial Narrow" w:ascii="Arial Narrow" w:hAnsi="Arial Narrow"/>
          <w:sz w:val="22"/>
          <w:szCs w:val="22"/>
        </w:rPr>
        <w:t>-запрещается пользоваться раковинами, умывальниками, унитазами, посудомоечными и стиральными машинами в случае засора в канализационной сети, т.е. запрещается производить любой слив воды в канализацию до устранения засора.</w:t>
      </w:r>
    </w:p>
    <w:p>
      <w:pPr>
        <w:pStyle w:val="Normal"/>
        <w:widowControl/>
        <w:autoSpaceDE w:val="true"/>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4. Санитарно-эпидемиологические требования.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ind w:firstLine="709"/>
        <w:jc w:val="both"/>
        <w:rPr>
          <w:rFonts w:ascii="Arial Narrow" w:hAnsi="Arial Narrow" w:cs="Arial Narrow"/>
          <w:sz w:val="22"/>
          <w:szCs w:val="22"/>
        </w:rPr>
      </w:pPr>
      <w:r>
        <w:rPr>
          <w:rFonts w:cs="Arial Narrow" w:ascii="Arial Narrow" w:hAnsi="Arial Narrow"/>
          <w:spacing w:val="5"/>
          <w:sz w:val="22"/>
          <w:szCs w:val="22"/>
        </w:rPr>
        <w:t xml:space="preserve">Владельцы помещений (квартир) должны обеспечивать соблюдение санитарно-гигиенических правил: </w:t>
      </w:r>
    </w:p>
    <w:p>
      <w:pPr>
        <w:pStyle w:val="Normal"/>
        <w:numPr>
          <w:ilvl w:val="0"/>
          <w:numId w:val="16"/>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 xml:space="preserve">содержать в чистоте и порядке жилые (нежилые) и подсобные помещения, балконы, лоджии; </w:t>
      </w:r>
    </w:p>
    <w:p>
      <w:pPr>
        <w:pStyle w:val="Normal"/>
        <w:numPr>
          <w:ilvl w:val="0"/>
          <w:numId w:val="16"/>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 xml:space="preserve">соблюдать чистоту и порядок в подъезде, кабинах лифтов, на лестничных клетках и в других </w:t>
      </w:r>
      <w:r>
        <w:rPr>
          <w:rFonts w:cs="Arial Narrow" w:ascii="Arial Narrow" w:hAnsi="Arial Narrow"/>
          <w:spacing w:val="4"/>
          <w:sz w:val="22"/>
          <w:szCs w:val="22"/>
        </w:rPr>
        <w:t>местах общего пользования;</w:t>
      </w:r>
    </w:p>
    <w:p>
      <w:pPr>
        <w:pStyle w:val="Normal"/>
        <w:numPr>
          <w:ilvl w:val="0"/>
          <w:numId w:val="16"/>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производить чистку одежды, ковров и прочего имущества в специально отведённых местах;</w:t>
      </w:r>
    </w:p>
    <w:p>
      <w:pPr>
        <w:pStyle w:val="Normal"/>
        <w:numPr>
          <w:ilvl w:val="0"/>
          <w:numId w:val="16"/>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 xml:space="preserve">своевременно производить ремонт жилых и подсобных помещений в квартире и </w:t>
      </w:r>
      <w:r>
        <w:rPr>
          <w:rFonts w:cs="Arial Narrow" w:ascii="Arial Narrow" w:hAnsi="Arial Narrow"/>
          <w:spacing w:val="1"/>
          <w:sz w:val="22"/>
          <w:szCs w:val="22"/>
        </w:rPr>
        <w:t xml:space="preserve"> в многоквартирном доме.</w:t>
      </w:r>
    </w:p>
    <w:p>
      <w:pPr>
        <w:pStyle w:val="Normal"/>
        <w:shd w:fill="FFFFFF" w:val="clear"/>
        <w:ind w:left="360" w:hanging="0"/>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left="360" w:hanging="0"/>
        <w:jc w:val="both"/>
        <w:rPr>
          <w:rFonts w:ascii="Arial Narrow" w:hAnsi="Arial Narrow" w:cs="Arial Narrow"/>
          <w:sz w:val="22"/>
          <w:szCs w:val="22"/>
        </w:rPr>
      </w:pPr>
      <w:r>
        <w:rPr>
          <w:rFonts w:cs="Arial Narrow" w:ascii="Arial Narrow" w:hAnsi="Arial Narrow"/>
          <w:bCs/>
          <w:spacing w:val="4"/>
          <w:sz w:val="22"/>
          <w:szCs w:val="22"/>
        </w:rPr>
        <w:t>Общие рекомендации:</w:t>
      </w:r>
    </w:p>
    <w:p>
      <w:pPr>
        <w:pStyle w:val="Normal"/>
        <w:numPr>
          <w:ilvl w:val="0"/>
          <w:numId w:val="3"/>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 xml:space="preserve">если на лоджиях посажены цветы, во избежание загрязнения ограждения лоджии и </w:t>
      </w:r>
      <w:r>
        <w:rPr>
          <w:rFonts w:cs="Arial Narrow" w:ascii="Arial Narrow" w:hAnsi="Arial Narrow"/>
          <w:spacing w:val="12"/>
          <w:sz w:val="22"/>
          <w:szCs w:val="22"/>
        </w:rPr>
        <w:t>нижерасположенных лоджий, ящики следует устанавливать на поддоны и не допускать</w:t>
      </w:r>
      <w:r>
        <w:rPr>
          <w:rFonts w:cs="Arial Narrow" w:ascii="Arial Narrow" w:hAnsi="Arial Narrow"/>
          <w:sz w:val="22"/>
          <w:szCs w:val="22"/>
        </w:rPr>
        <w:t xml:space="preserve"> </w:t>
      </w:r>
      <w:r>
        <w:rPr>
          <w:rFonts w:cs="Arial Narrow" w:ascii="Arial Narrow" w:hAnsi="Arial Narrow"/>
          <w:spacing w:val="4"/>
          <w:sz w:val="22"/>
          <w:szCs w:val="22"/>
        </w:rPr>
        <w:t xml:space="preserve">вытекания воды из поддонов при поливке растений; </w:t>
      </w:r>
    </w:p>
    <w:p>
      <w:pPr>
        <w:pStyle w:val="Normal"/>
        <w:numPr>
          <w:ilvl w:val="0"/>
          <w:numId w:val="17"/>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 xml:space="preserve">пользование     телевизорами,     радиоприёмниками,     магнитофонами     и     другими </w:t>
      </w:r>
      <w:r>
        <w:rPr>
          <w:rFonts w:cs="Arial Narrow" w:ascii="Arial Narrow" w:hAnsi="Arial Narrow"/>
          <w:spacing w:val="9"/>
          <w:sz w:val="22"/>
          <w:szCs w:val="22"/>
        </w:rPr>
        <w:t xml:space="preserve">громкоговорящими устройствами допускается при условии слышимости, не нарушающей </w:t>
      </w:r>
      <w:r>
        <w:rPr>
          <w:rFonts w:cs="Arial Narrow" w:ascii="Arial Narrow" w:hAnsi="Arial Narrow"/>
          <w:spacing w:val="3"/>
          <w:sz w:val="22"/>
          <w:szCs w:val="22"/>
        </w:rPr>
        <w:t xml:space="preserve">покоя жильцов дома; </w:t>
      </w:r>
    </w:p>
    <w:p>
      <w:pPr>
        <w:pStyle w:val="Normal"/>
        <w:numPr>
          <w:ilvl w:val="0"/>
          <w:numId w:val="17"/>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 xml:space="preserve">содержание собак и кошек в отдельных квартирах допускается, при условии соблюдения </w:t>
      </w:r>
      <w:r>
        <w:rPr>
          <w:rFonts w:cs="Arial Narrow" w:ascii="Arial Narrow" w:hAnsi="Arial Narrow"/>
          <w:spacing w:val="8"/>
          <w:sz w:val="22"/>
          <w:szCs w:val="22"/>
        </w:rPr>
        <w:t xml:space="preserve">санитарно-гигиенических и ветеринарно-санитарных норм  и правил содержания собак и </w:t>
      </w:r>
      <w:r>
        <w:rPr>
          <w:rFonts w:cs="Arial Narrow" w:ascii="Arial Narrow" w:hAnsi="Arial Narrow"/>
          <w:spacing w:val="4"/>
          <w:sz w:val="22"/>
          <w:szCs w:val="22"/>
        </w:rPr>
        <w:t xml:space="preserve">кошек в городе. Содержание на балконах и лоджиях животных, птиц и пчел запрещается; </w:t>
      </w:r>
    </w:p>
    <w:p>
      <w:pPr>
        <w:pStyle w:val="Normal"/>
        <w:shd w:fill="FFFFFF" w:val="clear"/>
        <w:tabs>
          <w:tab w:val="left" w:pos="567" w:leader="none"/>
        </w:tabs>
        <w:ind w:left="360" w:hanging="0"/>
        <w:jc w:val="both"/>
        <w:rPr>
          <w:rFonts w:ascii="Arial Narrow" w:hAnsi="Arial Narrow" w:cs="Arial Narrow"/>
          <w:b/>
          <w:b/>
          <w:sz w:val="22"/>
          <w:szCs w:val="22"/>
        </w:rPr>
      </w:pPr>
      <w:r>
        <w:rPr>
          <w:rFonts w:cs="Arial Narrow" w:ascii="Arial Narrow" w:hAnsi="Arial Narrow"/>
          <w:b/>
          <w:bCs/>
          <w:spacing w:val="1"/>
          <w:sz w:val="22"/>
          <w:szCs w:val="22"/>
        </w:rPr>
        <w:t>Внимание:</w:t>
      </w:r>
    </w:p>
    <w:p>
      <w:pPr>
        <w:pStyle w:val="Normal"/>
        <w:numPr>
          <w:ilvl w:val="0"/>
          <w:numId w:val="8"/>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хранить в квартирах и местах общего пользования вещества и предметы, </w:t>
      </w:r>
      <w:r>
        <w:rPr>
          <w:rFonts w:cs="Arial Narrow" w:ascii="Arial Narrow" w:hAnsi="Arial Narrow"/>
          <w:spacing w:val="3"/>
          <w:sz w:val="22"/>
          <w:szCs w:val="22"/>
        </w:rPr>
        <w:t xml:space="preserve">загрязняющие воздух; </w:t>
      </w:r>
    </w:p>
    <w:p>
      <w:pPr>
        <w:pStyle w:val="Normal"/>
        <w:numPr>
          <w:ilvl w:val="0"/>
          <w:numId w:val="8"/>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курение в местах общего пользования: в подъездах, лифтовых холлах и на </w:t>
      </w:r>
      <w:r>
        <w:rPr>
          <w:rFonts w:cs="Arial Narrow" w:ascii="Arial Narrow" w:hAnsi="Arial Narrow"/>
          <w:spacing w:val="4"/>
          <w:sz w:val="22"/>
          <w:szCs w:val="22"/>
        </w:rPr>
        <w:t xml:space="preserve">лестничных клетках жилого дома; </w:t>
      </w:r>
    </w:p>
    <w:p>
      <w:pPr>
        <w:pStyle w:val="Normal"/>
        <w:numPr>
          <w:ilvl w:val="0"/>
          <w:numId w:val="8"/>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bCs/>
          <w:sz w:val="22"/>
          <w:szCs w:val="22"/>
        </w:rPr>
        <w:t>н</w:t>
      </w:r>
      <w:r>
        <w:rPr>
          <w:rFonts w:cs="Arial Narrow" w:ascii="Arial Narrow" w:hAnsi="Arial Narrow"/>
          <w:bCs/>
          <w:sz w:val="22"/>
          <w:szCs w:val="22"/>
          <w:lang w:val="en-US"/>
        </w:rPr>
        <w:t>e</w:t>
      </w:r>
      <w:r>
        <w:rPr>
          <w:rFonts w:cs="Arial Narrow" w:ascii="Arial Narrow" w:hAnsi="Arial Narrow"/>
          <w:bCs/>
          <w:sz w:val="22"/>
          <w:szCs w:val="22"/>
        </w:rPr>
        <w:t xml:space="preserve"> допускается в первые два года эксплуатации дома и его помещений с момента ввода в эксплуатацию, располагать мебель к торцевым </w:t>
      </w:r>
      <w:r>
        <w:rPr>
          <w:rFonts w:cs="Arial Narrow" w:ascii="Arial Narrow" w:hAnsi="Arial Narrow"/>
          <w:bCs/>
          <w:spacing w:val="11"/>
          <w:sz w:val="22"/>
          <w:szCs w:val="22"/>
        </w:rPr>
        <w:t xml:space="preserve">наружным   стенам и стенам вентблоков (для   достаточного   обогрева   наружных   торцевых   стен   и </w:t>
      </w:r>
      <w:r>
        <w:rPr>
          <w:rFonts w:cs="Arial Narrow" w:ascii="Arial Narrow" w:hAnsi="Arial Narrow"/>
          <w:bCs/>
          <w:sz w:val="22"/>
          <w:szCs w:val="22"/>
        </w:rPr>
        <w:t>предотвращения появления сырости и плесени на поверхностях наружных стен);</w:t>
      </w:r>
    </w:p>
    <w:p>
      <w:pPr>
        <w:pStyle w:val="Normal"/>
        <w:numPr>
          <w:ilvl w:val="0"/>
          <w:numId w:val="8"/>
        </w:numPr>
        <w:shd w:fill="FFFFFF" w:val="clear"/>
        <w:tabs>
          <w:tab w:val="left" w:pos="567" w:leader="none"/>
        </w:tabs>
        <w:ind w:left="36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на  придомовой  территории  производить  мойку  автомашин  и  иных </w:t>
      </w:r>
      <w:r>
        <w:rPr>
          <w:rFonts w:cs="Arial Narrow" w:ascii="Arial Narrow" w:hAnsi="Arial Narrow"/>
          <w:spacing w:val="4"/>
          <w:sz w:val="22"/>
          <w:szCs w:val="22"/>
        </w:rPr>
        <w:t xml:space="preserve">транспортных средств, сливать бензин и масла, регулировать сигналы, тормоза и двигатели; </w:t>
      </w:r>
    </w:p>
    <w:p>
      <w:pPr>
        <w:pStyle w:val="Normal"/>
        <w:numPr>
          <w:ilvl w:val="0"/>
          <w:numId w:val="14"/>
        </w:numPr>
        <w:shd w:fill="FFFFFF" w:val="clear"/>
        <w:tabs>
          <w:tab w:val="left" w:pos="567" w:leader="none"/>
          <w:tab w:val="left" w:pos="2127" w:leader="none"/>
        </w:tabs>
        <w:ind w:left="72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выполнение в помещении (квартире) работ или совершение других действий, приводящих </w:t>
      </w:r>
      <w:r>
        <w:rPr>
          <w:rFonts w:cs="Arial Narrow" w:ascii="Arial Narrow" w:hAnsi="Arial Narrow"/>
          <w:spacing w:val="6"/>
          <w:sz w:val="22"/>
          <w:szCs w:val="22"/>
        </w:rPr>
        <w:t>к порче помещений либо создающих повышенный шум или вибрацию, нарушающие</w:t>
      </w:r>
      <w:r>
        <w:rPr>
          <w:rFonts w:cs="Arial Narrow" w:ascii="Arial Narrow" w:hAnsi="Arial Narrow"/>
          <w:sz w:val="22"/>
          <w:szCs w:val="22"/>
        </w:rPr>
        <w:t xml:space="preserve"> </w:t>
      </w:r>
      <w:r>
        <w:rPr>
          <w:rFonts w:cs="Arial Narrow" w:ascii="Arial Narrow" w:hAnsi="Arial Narrow"/>
          <w:spacing w:val="4"/>
          <w:sz w:val="22"/>
          <w:szCs w:val="22"/>
        </w:rPr>
        <w:t>нормальные условия проживания граждан в других квартирах.</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t xml:space="preserve">Раздел 5. Требования пожарной безопасности. </w:t>
      </w:r>
    </w:p>
    <w:p>
      <w:pPr>
        <w:pStyle w:val="Normal"/>
        <w:shd w:fill="FFFFFF" w:val="clear"/>
        <w:tabs>
          <w:tab w:val="left" w:pos="482" w:leader="none"/>
        </w:tabs>
        <w:ind w:firstLine="360"/>
        <w:jc w:val="both"/>
        <w:rPr>
          <w:rFonts w:ascii="Arial Narrow" w:hAnsi="Arial Narrow" w:cs="Arial Narrow"/>
          <w:b/>
          <w:b/>
          <w:sz w:val="22"/>
          <w:szCs w:val="22"/>
        </w:rPr>
      </w:pPr>
      <w:r>
        <w:rPr>
          <w:rFonts w:cs="Arial Narrow" w:ascii="Arial Narrow" w:hAnsi="Arial Narrow"/>
          <w:b/>
          <w:sz w:val="22"/>
          <w:szCs w:val="22"/>
        </w:rPr>
      </w:r>
    </w:p>
    <w:p>
      <w:pPr>
        <w:pStyle w:val="Normal"/>
        <w:ind w:right="-623" w:firstLine="709"/>
        <w:jc w:val="both"/>
        <w:rPr>
          <w:rFonts w:ascii="Arial Narrow" w:hAnsi="Arial Narrow" w:cs="Arial Narrow"/>
          <w:sz w:val="22"/>
          <w:szCs w:val="22"/>
        </w:rPr>
      </w:pPr>
      <w:r>
        <w:rPr>
          <w:rFonts w:cs="Arial Narrow" w:ascii="Arial Narrow" w:hAnsi="Arial Narrow"/>
          <w:sz w:val="22"/>
          <w:szCs w:val="22"/>
        </w:rPr>
        <w:t xml:space="preserve">Пожарная безопасность обеспечивается при помощи: </w:t>
      </w:r>
    </w:p>
    <w:p>
      <w:pPr>
        <w:pStyle w:val="Normal"/>
        <w:ind w:left="360" w:right="-131" w:firstLine="180"/>
        <w:jc w:val="both"/>
        <w:rPr>
          <w:rFonts w:ascii="Arial Narrow" w:hAnsi="Arial Narrow" w:cs="Arial Narrow"/>
          <w:sz w:val="22"/>
          <w:szCs w:val="22"/>
        </w:rPr>
      </w:pPr>
      <w:r>
        <w:rPr>
          <w:rFonts w:cs="Arial Narrow" w:ascii="Arial Narrow" w:hAnsi="Arial Narrow"/>
          <w:sz w:val="22"/>
          <w:szCs w:val="22"/>
        </w:rPr>
        <w:t xml:space="preserve">-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лестничную клетку и лифтовой холл; </w:t>
      </w:r>
    </w:p>
    <w:p>
      <w:pPr>
        <w:pStyle w:val="Normal"/>
        <w:ind w:left="360" w:right="-311" w:firstLine="180"/>
        <w:jc w:val="both"/>
        <w:rPr/>
      </w:pPr>
      <w:r>
        <w:rPr>
          <w:rFonts w:cs="Arial Narrow" w:ascii="Arial Narrow" w:hAnsi="Arial Narrow"/>
          <w:sz w:val="22"/>
          <w:szCs w:val="22"/>
        </w:rPr>
        <w:t xml:space="preserve">- Эвакуационных путей, удовлетворяющих требованиям безопасной эвакуации людей при пожаре. Для обозначения направлений эвакуации в случае пожара существует эвакуации людей из здания. Аварийный выход предусмотрен на лоджию, оборудованный наружной лестницей, поэтажно соединяющий лоджии через люки до уровня 5-го этажа; </w:t>
      </w:r>
    </w:p>
    <w:p>
      <w:pPr>
        <w:pStyle w:val="Normal"/>
        <w:ind w:left="360" w:right="-311" w:firstLine="180"/>
        <w:jc w:val="both"/>
        <w:rPr>
          <w:rFonts w:ascii="Arial Narrow" w:hAnsi="Arial Narrow" w:cs="Arial Narrow"/>
          <w:sz w:val="22"/>
          <w:szCs w:val="22"/>
        </w:rPr>
      </w:pPr>
      <w:r>
        <w:rPr>
          <w:rFonts w:cs="Arial Narrow" w:ascii="Arial Narrow" w:hAnsi="Arial Narrow"/>
          <w:sz w:val="22"/>
          <w:szCs w:val="22"/>
        </w:rPr>
        <w:t>- Первичных  средств  пожаротушения.  В  каждой  квартире предусмотрен  на  подводке  холодного  водопровода штуцер  диаметром  19  мм  с  краном  для  присоединения  шланга,  для использования его в качестве первичного устройства внутриквартирного пожаротушения;</w:t>
      </w:r>
    </w:p>
    <w:p>
      <w:pPr>
        <w:pStyle w:val="Normal"/>
        <w:ind w:left="360" w:right="-311" w:firstLine="180"/>
        <w:jc w:val="both"/>
        <w:rPr>
          <w:rFonts w:ascii="Arial Narrow" w:hAnsi="Arial Narrow" w:cs="Arial Narrow"/>
          <w:sz w:val="22"/>
          <w:szCs w:val="22"/>
        </w:rPr>
      </w:pPr>
      <w:r>
        <w:rPr>
          <w:rFonts w:cs="Arial Narrow" w:ascii="Arial Narrow" w:hAnsi="Arial Narrow"/>
          <w:sz w:val="22"/>
          <w:szCs w:val="22"/>
        </w:rPr>
        <w:t>- Систем обнаружения пожара. В помещениях квартир, за исключением туалетных и ванных комнат, установлены автономные оптико-электронные дымовые  пожарные  извещатели  (типа  ИП  212-5М  в  соответствии  с проектом),  которые предназначены для обнаружения очагов загораний, сопровождающихся  появлением  дыма.  Замену  элементов  питания  в автономных  оптико-электронных  дымовых  извещателях  производят владельцы  квартир.  В  случае  необходимости  собственник  квартиры самостоятельно  или  с  привлечением  специализированной  организации осуществляет замену источника питания в приборе или прибор в целом.</w:t>
      </w:r>
    </w:p>
    <w:p>
      <w:pPr>
        <w:pStyle w:val="Normal"/>
        <w:shd w:fill="FFFFFF" w:val="clear"/>
        <w:ind w:right="-311" w:hanging="0"/>
        <w:jc w:val="center"/>
        <w:rPr>
          <w:rFonts w:ascii="Arial Narrow" w:hAnsi="Arial Narrow" w:cs="Arial Narrow"/>
          <w:sz w:val="22"/>
          <w:szCs w:val="22"/>
        </w:rPr>
      </w:pPr>
      <w:r>
        <w:rPr>
          <w:rFonts w:cs="Arial Narrow" w:ascii="Arial Narrow" w:hAnsi="Arial Narrow"/>
          <w:sz w:val="22"/>
          <w:szCs w:val="22"/>
        </w:rPr>
      </w:r>
    </w:p>
    <w:p>
      <w:pPr>
        <w:pStyle w:val="Normal"/>
        <w:shd w:fill="FFFFFF" w:val="clear"/>
        <w:ind w:left="360" w:right="-311" w:hanging="0"/>
        <w:rPr>
          <w:rFonts w:ascii="Arial Narrow" w:hAnsi="Arial Narrow" w:cs="Arial Narrow"/>
          <w:sz w:val="22"/>
          <w:szCs w:val="22"/>
        </w:rPr>
      </w:pPr>
      <w:r>
        <w:rPr>
          <w:rFonts w:cs="Arial Narrow" w:ascii="Arial Narrow" w:hAnsi="Arial Narrow"/>
          <w:b/>
          <w:sz w:val="22"/>
          <w:szCs w:val="22"/>
        </w:rPr>
        <w:t xml:space="preserve">Порядок действий при пожаре: </w:t>
      </w:r>
    </w:p>
    <w:p>
      <w:pPr>
        <w:pStyle w:val="Normal"/>
        <w:shd w:fill="FFFFFF" w:val="clear"/>
        <w:ind w:left="360" w:right="-311" w:hanging="0"/>
        <w:jc w:val="both"/>
        <w:rPr/>
      </w:pPr>
      <w:r>
        <w:rPr>
          <w:rFonts w:cs="Arial Narrow" w:ascii="Arial Narrow" w:hAnsi="Arial Narrow"/>
          <w:sz w:val="22"/>
          <w:szCs w:val="22"/>
        </w:rPr>
        <w:t xml:space="preserve">При обнаружении пожара или признаков горения (задымления, запах гари, повышение температуры и т.п.) необходимо немедленно сообщить об этом по телефону на круглосуточный пульт охраны, а также дежурному МЧС по </w:t>
      </w:r>
      <w:r>
        <w:rPr>
          <w:rFonts w:cs="Arial Narrow" w:ascii="Arial Narrow" w:hAnsi="Arial Narrow"/>
          <w:b/>
          <w:sz w:val="22"/>
          <w:szCs w:val="22"/>
        </w:rPr>
        <w:t>телефону</w:t>
      </w:r>
      <w:r>
        <w:rPr>
          <w:rFonts w:cs="Arial Narrow" w:ascii="Arial Narrow" w:hAnsi="Arial Narrow"/>
          <w:sz w:val="22"/>
          <w:szCs w:val="22"/>
        </w:rPr>
        <w:t xml:space="preserve"> </w:t>
      </w:r>
      <w:r>
        <w:rPr>
          <w:rFonts w:cs="Arial Narrow" w:ascii="Arial Narrow" w:hAnsi="Arial Narrow"/>
          <w:b/>
          <w:sz w:val="22"/>
          <w:szCs w:val="22"/>
        </w:rPr>
        <w:t>01</w:t>
      </w:r>
      <w:r>
        <w:rPr>
          <w:rFonts w:cs="Arial Narrow" w:ascii="Arial Narrow" w:hAnsi="Arial Narrow"/>
          <w:sz w:val="22"/>
          <w:szCs w:val="22"/>
        </w:rPr>
        <w:t>, сообщить при этом адрес объекта, место возникновения пожара, а также свою фамилию.</w:t>
      </w:r>
    </w:p>
    <w:p>
      <w:pPr>
        <w:pStyle w:val="Normal"/>
        <w:shd w:fill="FFFFFF" w:val="clear"/>
        <w:ind w:left="360" w:right="-311" w:hanging="0"/>
        <w:jc w:val="both"/>
        <w:rPr>
          <w:rFonts w:ascii="Arial Narrow" w:hAnsi="Arial Narrow" w:cs="Arial Narrow"/>
          <w:sz w:val="22"/>
          <w:szCs w:val="22"/>
        </w:rPr>
      </w:pPr>
      <w:r>
        <w:rPr>
          <w:rFonts w:cs="Arial Narrow" w:ascii="Arial Narrow" w:hAnsi="Arial Narrow"/>
          <w:sz w:val="22"/>
          <w:szCs w:val="22"/>
        </w:rPr>
        <w:t>При локальном характере пожара (в квартире) необходимо попытаться произвести его тушение с помощью имеющегося в квартире пожарного бытового крана.</w:t>
      </w:r>
    </w:p>
    <w:p>
      <w:pPr>
        <w:pStyle w:val="Normal"/>
        <w:shd w:fill="FFFFFF" w:val="clear"/>
        <w:ind w:left="360" w:right="-311" w:hanging="0"/>
        <w:jc w:val="both"/>
        <w:rPr>
          <w:rFonts w:ascii="Arial Narrow" w:hAnsi="Arial Narrow" w:cs="Arial Narrow"/>
          <w:sz w:val="22"/>
          <w:szCs w:val="22"/>
        </w:rPr>
      </w:pPr>
      <w:r>
        <w:rPr>
          <w:rFonts w:cs="Arial Narrow" w:ascii="Arial Narrow" w:hAnsi="Arial Narrow"/>
          <w:sz w:val="22"/>
          <w:szCs w:val="22"/>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pPr>
        <w:pStyle w:val="Normal"/>
        <w:shd w:fill="FFFFFF" w:val="clear"/>
        <w:ind w:left="360" w:right="-311" w:hanging="0"/>
        <w:jc w:val="both"/>
        <w:rPr>
          <w:rFonts w:ascii="Arial Narrow" w:hAnsi="Arial Narrow" w:cs="Arial Narrow"/>
          <w:sz w:val="22"/>
          <w:szCs w:val="22"/>
        </w:rPr>
      </w:pPr>
      <w:r>
        <w:rPr>
          <w:rFonts w:cs="Arial Narrow" w:ascii="Arial Narrow" w:hAnsi="Arial Narrow"/>
          <w:sz w:val="22"/>
          <w:szCs w:val="22"/>
        </w:rPr>
        <w:t>В случае возникновения пожара или задымления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pPr>
        <w:pStyle w:val="Normal"/>
        <w:shd w:fill="FFFFFF" w:val="clear"/>
        <w:ind w:right="-623" w:hanging="0"/>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right="-623" w:firstLine="709"/>
        <w:jc w:val="both"/>
        <w:rPr>
          <w:rFonts w:ascii="Arial Narrow" w:hAnsi="Arial Narrow" w:cs="Arial Narrow"/>
          <w:b/>
          <w:b/>
          <w:bCs/>
          <w:spacing w:val="1"/>
          <w:sz w:val="22"/>
          <w:szCs w:val="22"/>
          <w:u w:val="single"/>
        </w:rPr>
      </w:pPr>
      <w:r>
        <w:rPr>
          <w:rFonts w:cs="Arial Narrow" w:ascii="Arial Narrow" w:hAnsi="Arial Narrow"/>
          <w:b/>
          <w:bCs/>
          <w:spacing w:val="1"/>
          <w:sz w:val="22"/>
          <w:szCs w:val="22"/>
          <w:u w:val="single"/>
        </w:rPr>
        <w:t>Внимание:</w:t>
      </w:r>
    </w:p>
    <w:p>
      <w:pPr>
        <w:pStyle w:val="Normal"/>
        <w:numPr>
          <w:ilvl w:val="1"/>
          <w:numId w:val="8"/>
        </w:numPr>
        <w:shd w:fill="FFFFFF" w:val="clear"/>
        <w:tabs>
          <w:tab w:val="left" w:pos="720" w:leader="none"/>
        </w:tabs>
        <w:ind w:left="360" w:right="-311" w:hanging="0"/>
        <w:jc w:val="both"/>
        <w:rPr>
          <w:rFonts w:ascii="Arial Narrow" w:hAnsi="Arial Narrow" w:cs="Arial Narrow"/>
          <w:b/>
          <w:b/>
          <w:bCs/>
          <w:spacing w:val="1"/>
          <w:sz w:val="22"/>
          <w:szCs w:val="22"/>
          <w:u w:val="single"/>
        </w:rPr>
      </w:pPr>
      <w:r>
        <w:rPr>
          <w:rFonts w:cs="Arial Narrow" w:ascii="Arial Narrow" w:hAnsi="Arial Narrow"/>
          <w:b/>
          <w:bCs/>
          <w:spacing w:val="1"/>
          <w:sz w:val="22"/>
          <w:szCs w:val="22"/>
          <w:u w:val="single"/>
        </w:rPr>
        <w:t>запрещается хранение пожароопасных и взрывоопасных веществ, материалов и предметов,</w:t>
      </w:r>
    </w:p>
    <w:p>
      <w:pPr>
        <w:pStyle w:val="Normal"/>
        <w:numPr>
          <w:ilvl w:val="0"/>
          <w:numId w:val="8"/>
        </w:numPr>
        <w:shd w:fill="FFFFFF" w:val="clear"/>
        <w:tabs>
          <w:tab w:val="left" w:pos="567" w:leader="none"/>
        </w:tabs>
        <w:ind w:left="360" w:right="-311"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снимать и переоборудовать самостоятельно автономные оптико-электронные дымовые пожарные извещатели в квартирах, так как </w:t>
      </w:r>
      <w:r>
        <w:rPr>
          <w:rFonts w:cs="Arial Narrow" w:ascii="Arial Narrow" w:hAnsi="Arial Narrow"/>
          <w:spacing w:val="14"/>
          <w:sz w:val="22"/>
          <w:szCs w:val="22"/>
        </w:rPr>
        <w:t xml:space="preserve">нарушается её целостность, что влечёт за собой нарушение работоспособности </w:t>
      </w:r>
      <w:r>
        <w:rPr>
          <w:rFonts w:cs="Arial Narrow" w:ascii="Arial Narrow" w:hAnsi="Arial Narrow"/>
          <w:spacing w:val="7"/>
          <w:sz w:val="22"/>
          <w:szCs w:val="22"/>
        </w:rPr>
        <w:t xml:space="preserve">автоматической системы пожарной сигнализации и нарушение требований пожарной </w:t>
      </w:r>
      <w:r>
        <w:rPr>
          <w:rFonts w:cs="Arial Narrow" w:ascii="Arial Narrow" w:hAnsi="Arial Narrow"/>
          <w:spacing w:val="2"/>
          <w:sz w:val="22"/>
          <w:szCs w:val="22"/>
        </w:rPr>
        <w:t>безопасности;</w:t>
      </w:r>
    </w:p>
    <w:p>
      <w:pPr>
        <w:pStyle w:val="Normal"/>
        <w:numPr>
          <w:ilvl w:val="0"/>
          <w:numId w:val="4"/>
        </w:numPr>
        <w:shd w:fill="FFFFFF" w:val="clear"/>
        <w:tabs>
          <w:tab w:val="left" w:pos="142" w:leader="none"/>
          <w:tab w:val="left" w:pos="720" w:leader="none"/>
        </w:tabs>
        <w:ind w:left="360" w:right="-311" w:hanging="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повышающим личную безопасность при пожаре является аварийный выход на лоджию. Запрещается </w:t>
      </w:r>
      <w:r>
        <w:rPr>
          <w:rFonts w:cs="Arial Narrow" w:ascii="Arial Narrow" w:hAnsi="Arial Narrow"/>
          <w:spacing w:val="4"/>
          <w:sz w:val="22"/>
          <w:szCs w:val="22"/>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pPr>
        <w:pStyle w:val="Normal"/>
        <w:ind w:right="-623" w:hanging="0"/>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ind w:right="-623" w:firstLine="360"/>
        <w:jc w:val="both"/>
        <w:rPr>
          <w:rFonts w:ascii="Arial Narrow" w:hAnsi="Arial Narrow" w:cs="Arial Narrow"/>
          <w:b/>
          <w:b/>
          <w:sz w:val="22"/>
          <w:szCs w:val="22"/>
        </w:rPr>
      </w:pPr>
      <w:r>
        <w:rPr>
          <w:rFonts w:cs="Arial Narrow" w:ascii="Arial Narrow" w:hAnsi="Arial Narrow"/>
          <w:b/>
          <w:sz w:val="22"/>
          <w:szCs w:val="22"/>
        </w:rPr>
        <w:t xml:space="preserve">Раздел 6. Гарантийные обязательства. </w:t>
      </w:r>
    </w:p>
    <w:p>
      <w:pPr>
        <w:pStyle w:val="Normal"/>
        <w:shd w:fill="FFFFFF" w:val="clear"/>
        <w:tabs>
          <w:tab w:val="left" w:pos="482" w:leader="none"/>
        </w:tabs>
        <w:ind w:right="-311" w:hanging="0"/>
        <w:jc w:val="both"/>
        <w:rPr>
          <w:rFonts w:ascii="Arial Narrow" w:hAnsi="Arial Narrow" w:cs="Arial Narrow"/>
          <w:b/>
          <w:b/>
          <w:sz w:val="22"/>
          <w:szCs w:val="22"/>
        </w:rPr>
      </w:pPr>
      <w:r>
        <w:rPr>
          <w:rFonts w:cs="Arial Narrow" w:ascii="Arial Narrow" w:hAnsi="Arial Narrow"/>
          <w:b/>
          <w:sz w:val="22"/>
          <w:szCs w:val="22"/>
        </w:rPr>
      </w:r>
    </w:p>
    <w:p>
      <w:pPr>
        <w:pStyle w:val="Normal"/>
        <w:widowControl/>
        <w:ind w:left="360" w:right="-311" w:firstLine="349"/>
        <w:jc w:val="both"/>
        <w:rPr>
          <w:rFonts w:ascii="Arial Narrow" w:hAnsi="Arial Narrow" w:cs="Arial Narrow"/>
          <w:sz w:val="22"/>
          <w:szCs w:val="22"/>
        </w:rPr>
      </w:pPr>
      <w:r>
        <w:rPr>
          <w:rFonts w:cs="Arial Narrow" w:ascii="Arial Narrow" w:hAnsi="Arial Narrow"/>
          <w:sz w:val="22"/>
          <w:szCs w:val="22"/>
        </w:rPr>
        <w:t>В соответствии с  требованиями ст.7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pPr>
        <w:pStyle w:val="Normal"/>
        <w:widowControl/>
        <w:ind w:left="360" w:right="49" w:firstLine="349"/>
        <w:jc w:val="both"/>
        <w:rPr>
          <w:rFonts w:ascii="Arial Narrow" w:hAnsi="Arial Narrow" w:cs="Arial Narrow"/>
          <w:sz w:val="22"/>
          <w:szCs w:val="22"/>
        </w:rPr>
      </w:pPr>
      <w:r>
        <w:rPr>
          <w:rFonts w:cs="Arial Narrow" w:ascii="Arial Narrow" w:hAnsi="Arial Narrow"/>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pStyle w:val="Normal"/>
        <w:widowControl/>
        <w:ind w:firstLine="540"/>
        <w:jc w:val="both"/>
        <w:rPr>
          <w:rFonts w:ascii="Arial Narrow" w:hAnsi="Arial Narrow" w:cs="Arial Narrow"/>
          <w:b/>
          <w:b/>
          <w:bCs/>
          <w:sz w:val="22"/>
          <w:szCs w:val="22"/>
        </w:rPr>
      </w:pPr>
      <w:r>
        <w:rPr>
          <w:rFonts w:cs="Arial Narrow" w:ascii="Arial Narrow" w:hAnsi="Arial Narrow"/>
          <w:b/>
          <w:bCs/>
          <w:sz w:val="22"/>
          <w:szCs w:val="22"/>
        </w:rPr>
      </w:r>
    </w:p>
    <w:p>
      <w:pPr>
        <w:pStyle w:val="Normal"/>
        <w:widowControl/>
        <w:ind w:right="49" w:firstLine="540"/>
        <w:jc w:val="both"/>
        <w:rPr>
          <w:rFonts w:ascii="Arial Narrow" w:hAnsi="Arial Narrow" w:cs="Arial Narrow"/>
          <w:b/>
          <w:b/>
          <w:bCs/>
          <w:sz w:val="22"/>
          <w:szCs w:val="22"/>
        </w:rPr>
      </w:pPr>
      <w:r>
        <w:rPr>
          <w:rFonts w:cs="Arial Narrow" w:ascii="Arial Narrow" w:hAnsi="Arial Narrow"/>
          <w:b/>
          <w:bCs/>
          <w:sz w:val="22"/>
          <w:szCs w:val="22"/>
        </w:rPr>
      </w:r>
    </w:p>
    <w:p>
      <w:pPr>
        <w:pStyle w:val="Normal"/>
        <w:widowControl/>
        <w:ind w:right="49" w:firstLine="540"/>
        <w:jc w:val="both"/>
        <w:rPr>
          <w:rFonts w:ascii="Arial Narrow" w:hAnsi="Arial Narrow" w:cs="Arial Narrow"/>
          <w:b/>
          <w:b/>
          <w:bCs/>
          <w:sz w:val="22"/>
          <w:szCs w:val="22"/>
        </w:rPr>
      </w:pPr>
      <w:r>
        <w:rPr>
          <w:rFonts w:cs="Arial Narrow" w:ascii="Arial Narrow" w:hAnsi="Arial Narrow"/>
          <w:b/>
          <w:bCs/>
          <w:sz w:val="22"/>
          <w:szCs w:val="22"/>
        </w:rPr>
        <w:t xml:space="preserve">Внимание! </w:t>
      </w:r>
    </w:p>
    <w:p>
      <w:pPr>
        <w:pStyle w:val="Normal"/>
        <w:widowControl/>
        <w:ind w:left="360" w:right="49" w:firstLine="180"/>
        <w:jc w:val="both"/>
        <w:rPr/>
      </w:pPr>
      <w:r>
        <w:rPr>
          <w:rFonts w:cs="Arial Narrow" w:ascii="Arial Narrow" w:hAnsi="Arial Narrow"/>
          <w:bCs/>
          <w:sz w:val="22"/>
          <w:szCs w:val="22"/>
        </w:rPr>
        <w:t xml:space="preserve">В соответствии с частью 7 статьи 7 </w:t>
      </w:r>
      <w:r>
        <w:rPr>
          <w:rFonts w:cs="Arial Narrow" w:ascii="Arial Narrow" w:hAnsi="Arial Narrow"/>
          <w:sz w:val="22"/>
          <w:szCs w:val="22"/>
        </w:rPr>
        <w:t>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cs="Arial Narrow" w:ascii="Arial Narrow" w:hAnsi="Arial Narrow"/>
          <w:b/>
          <w:bCs/>
          <w:sz w:val="22"/>
          <w:szCs w:val="22"/>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Normal"/>
        <w:shd w:fill="FFFFFF" w:val="clear"/>
        <w:ind w:left="360" w:right="49" w:firstLine="349"/>
        <w:jc w:val="both"/>
        <w:rPr/>
      </w:pPr>
      <w:r>
        <w:rPr>
          <w:rFonts w:cs="Arial Narrow" w:ascii="Arial Narrow" w:hAnsi="Arial Narrow"/>
          <w:b/>
          <w:spacing w:val="3"/>
          <w:sz w:val="22"/>
          <w:szCs w:val="22"/>
        </w:rPr>
        <w:t xml:space="preserve">По вопросам обеспечения гарантийных обязательств, просьба обращаться </w:t>
      </w:r>
      <w:r>
        <w:rPr>
          <w:rFonts w:cs="Arial Narrow" w:ascii="Arial Narrow" w:hAnsi="Arial Narrow"/>
          <w:b/>
          <w:sz w:val="22"/>
          <w:szCs w:val="22"/>
        </w:rPr>
        <w:t xml:space="preserve">в эксплуатирующую организацию. </w:t>
      </w:r>
    </w:p>
    <w:p>
      <w:pPr>
        <w:pStyle w:val="Normal"/>
        <w:shd w:fill="FFFFFF" w:val="clear"/>
        <w:ind w:left="360" w:right="49" w:firstLine="349"/>
        <w:jc w:val="both"/>
        <w:rPr/>
      </w:pPr>
      <w:r>
        <w:rPr>
          <w:rFonts w:cs="Arial Narrow" w:ascii="Arial Narrow" w:hAnsi="Arial Narrow"/>
          <w:b/>
          <w:sz w:val="22"/>
          <w:szCs w:val="22"/>
        </w:rPr>
        <w:t xml:space="preserve">Инструкция </w:t>
      </w:r>
      <w:r>
        <w:rPr>
          <w:rFonts w:cs="Arial Narrow" w:ascii="Arial Narrow" w:hAnsi="Arial Narrow"/>
          <w:b/>
          <w:bCs/>
          <w:spacing w:val="2"/>
          <w:sz w:val="22"/>
          <w:szCs w:val="22"/>
        </w:rPr>
        <w:t>по эксплуатации помещений (квартир)  в многоквартирном жилом доме</w:t>
      </w:r>
      <w:r>
        <w:rPr>
          <w:rFonts w:cs="Arial Narrow" w:ascii="Arial Narrow" w:hAnsi="Arial Narrow"/>
          <w:b/>
          <w:sz w:val="22"/>
          <w:szCs w:val="22"/>
        </w:rPr>
        <w:t xml:space="preserve"> составлена в 2-х экземплярах: 1 экземпляр - для Застройщика, 1 экземпляр - для Собственника помещения.</w:t>
      </w:r>
    </w:p>
    <w:p>
      <w:pPr>
        <w:pStyle w:val="Normal"/>
        <w:shd w:fill="FFFFFF" w:val="clear"/>
        <w:tabs>
          <w:tab w:val="left" w:pos="482" w:leader="none"/>
        </w:tabs>
        <w:ind w:right="49" w:hanging="0"/>
        <w:jc w:val="both"/>
        <w:rPr>
          <w:rFonts w:ascii="Arial Narrow" w:hAnsi="Arial Narrow" w:cs="Arial Narrow"/>
          <w:b/>
          <w:b/>
          <w:bCs/>
          <w:spacing w:val="2"/>
          <w:sz w:val="22"/>
          <w:szCs w:val="22"/>
        </w:rPr>
      </w:pPr>
      <w:r>
        <w:rPr>
          <w:rFonts w:cs="Arial Narrow" w:ascii="Arial Narrow" w:hAnsi="Arial Narrow"/>
          <w:b/>
          <w:bCs/>
          <w:spacing w:val="2"/>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Ведомость нормативных документов.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numPr>
          <w:ilvl w:val="0"/>
          <w:numId w:val="13"/>
        </w:numPr>
        <w:shd w:fill="FFFFFF" w:val="clear"/>
        <w:jc w:val="both"/>
        <w:rPr/>
      </w:pPr>
      <w:r>
        <w:rPr>
          <w:rFonts w:cs="Arial Narrow" w:ascii="Arial Narrow" w:hAnsi="Arial Narrow"/>
          <w:sz w:val="22"/>
          <w:szCs w:val="22"/>
        </w:rPr>
        <w:t xml:space="preserve">Жилищный кодекс Российской Федерации (Федеральный закон от 29 декабря 2004 </w:t>
      </w:r>
      <w:r>
        <w:rPr>
          <w:rFonts w:cs="Arial Narrow" w:ascii="Arial Narrow" w:hAnsi="Arial Narrow"/>
          <w:spacing w:val="2"/>
          <w:sz w:val="22"/>
          <w:szCs w:val="22"/>
        </w:rPr>
        <w:t>года №188-ФЗ).</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bCs/>
          <w:sz w:val="22"/>
          <w:szCs w:val="22"/>
          <w:highlight w:val="white"/>
        </w:rPr>
        <w:t xml:space="preserve">Градостроительный кодекс Российской Федерации </w:t>
      </w:r>
      <w:r>
        <w:rPr>
          <w:rFonts w:cs="Arial Narrow" w:ascii="Arial Narrow" w:hAnsi="Arial Narrow"/>
          <w:sz w:val="22"/>
          <w:szCs w:val="22"/>
        </w:rPr>
        <w:t xml:space="preserve">(Федеральный закон от 29 декабря 2004 </w:t>
      </w:r>
      <w:r>
        <w:rPr>
          <w:rFonts w:cs="Arial Narrow" w:ascii="Arial Narrow" w:hAnsi="Arial Narrow"/>
          <w:spacing w:val="2"/>
          <w:sz w:val="22"/>
          <w:szCs w:val="22"/>
        </w:rPr>
        <w:t>года №190-ФЗ).</w:t>
      </w:r>
    </w:p>
    <w:p>
      <w:pPr>
        <w:pStyle w:val="Normal"/>
        <w:numPr>
          <w:ilvl w:val="0"/>
          <w:numId w:val="13"/>
        </w:numPr>
        <w:shd w:fill="FFFFFF" w:val="clear"/>
        <w:jc w:val="both"/>
        <w:rPr>
          <w:rFonts w:ascii="Arial Narrow" w:hAnsi="Arial Narrow" w:cs="Arial Narrow"/>
          <w:bCs/>
          <w:sz w:val="22"/>
          <w:szCs w:val="22"/>
        </w:rPr>
      </w:pPr>
      <w:r>
        <w:rPr>
          <w:rFonts w:cs="Arial Narrow" w:ascii="Arial Narrow" w:hAnsi="Arial Narrow"/>
          <w:spacing w:val="10"/>
          <w:sz w:val="22"/>
          <w:szCs w:val="22"/>
        </w:rPr>
        <w:t xml:space="preserve">«Правила и нормы технической эксплуатации жилищного фонда» (утверждены </w:t>
      </w:r>
      <w:r>
        <w:rPr>
          <w:rFonts w:cs="Arial Narrow" w:ascii="Arial Narrow" w:hAnsi="Arial Narrow"/>
          <w:sz w:val="22"/>
          <w:szCs w:val="22"/>
        </w:rPr>
        <w:t>постановлением Госстроя России от 27 сентября 2003 года №170).</w:t>
      </w:r>
    </w:p>
    <w:p>
      <w:pPr>
        <w:pStyle w:val="Normal"/>
        <w:numPr>
          <w:ilvl w:val="0"/>
          <w:numId w:val="13"/>
        </w:numPr>
        <w:shd w:fill="FFFFFF" w:val="clear"/>
        <w:jc w:val="both"/>
        <w:rPr/>
      </w:pPr>
      <w:r>
        <w:rPr>
          <w:rFonts w:cs="Arial Narrow" w:ascii="Arial Narrow" w:hAnsi="Arial Narrow"/>
          <w:bCs/>
          <w:sz w:val="22"/>
          <w:szCs w:val="22"/>
        </w:rPr>
        <w:t>«ПРАВИЛА пользования жилыми помещениями» (</w:t>
      </w:r>
      <w:r>
        <w:rPr>
          <w:rFonts w:cs="Arial Narrow" w:ascii="Arial Narrow" w:hAnsi="Arial Narrow"/>
          <w:spacing w:val="10"/>
          <w:sz w:val="22"/>
          <w:szCs w:val="22"/>
        </w:rPr>
        <w:t>утверждены</w:t>
      </w:r>
      <w:r>
        <w:rPr>
          <w:rFonts w:cs="Arial Narrow" w:ascii="Arial Narrow" w:hAnsi="Arial Narrow"/>
          <w:sz w:val="22"/>
          <w:szCs w:val="22"/>
        </w:rPr>
        <w:t xml:space="preserve">  постановлением Правительства Российской Федерации от 21 января 2006 года №25</w:t>
      </w:r>
      <w:r>
        <w:rPr>
          <w:rFonts w:cs="Arial Narrow" w:ascii="Arial Narrow" w:hAnsi="Arial Narrow"/>
          <w:bCs/>
          <w:sz w:val="22"/>
          <w:szCs w:val="22"/>
        </w:rPr>
        <w:t>).</w:t>
      </w:r>
    </w:p>
    <w:p>
      <w:pPr>
        <w:pStyle w:val="Normal"/>
        <w:numPr>
          <w:ilvl w:val="0"/>
          <w:numId w:val="13"/>
        </w:numPr>
        <w:shd w:fill="FFFFFF" w:val="clear"/>
        <w:jc w:val="both"/>
        <w:rPr/>
      </w:pPr>
      <w:r>
        <w:rPr>
          <w:rFonts w:cs="Arial Narrow" w:ascii="Arial Narrow" w:hAnsi="Arial Narrow"/>
          <w:bCs/>
          <w:sz w:val="22"/>
          <w:szCs w:val="22"/>
        </w:rPr>
        <w:t>«ПРАВИЛА содержания общего имущества в многоквартирном доме» (</w:t>
      </w:r>
      <w:r>
        <w:rPr>
          <w:rFonts w:cs="Arial Narrow" w:ascii="Arial Narrow" w:hAnsi="Arial Narrow"/>
          <w:spacing w:val="10"/>
          <w:sz w:val="22"/>
          <w:szCs w:val="22"/>
        </w:rPr>
        <w:t>утверждены</w:t>
      </w:r>
      <w:r>
        <w:rPr>
          <w:rFonts w:cs="Arial Narrow" w:ascii="Arial Narrow" w:hAnsi="Arial Narrow"/>
          <w:sz w:val="22"/>
          <w:szCs w:val="22"/>
        </w:rPr>
        <w:t xml:space="preserve"> постановлением Правительства Российской Федерации от 13 августа 2006 года №491</w:t>
      </w:r>
      <w:r>
        <w:rPr>
          <w:rFonts w:cs="Arial Narrow" w:ascii="Arial Narrow" w:hAnsi="Arial Narrow"/>
          <w:bCs/>
          <w:sz w:val="22"/>
          <w:szCs w:val="22"/>
        </w:rPr>
        <w:t>).</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Федеральный закон</w:t>
      </w:r>
      <w:r>
        <w:rPr>
          <w:rStyle w:val="Appleconvertedspace"/>
          <w:rFonts w:cs="Arial Narrow" w:ascii="Arial Narrow" w:hAnsi="Arial Narrow"/>
          <w:sz w:val="22"/>
          <w:szCs w:val="22"/>
        </w:rPr>
        <w:t> </w:t>
      </w:r>
      <w:r>
        <w:rPr>
          <w:rFonts w:cs="Arial Narrow" w:ascii="Arial Narrow" w:hAnsi="Arial Narrow"/>
          <w:sz w:val="22"/>
          <w:szCs w:val="22"/>
        </w:rPr>
        <w:t>от 21.12.1994 г. №69-ФЗ «</w:t>
      </w:r>
      <w:r>
        <w:rPr>
          <w:rFonts w:cs="Arial Narrow" w:ascii="Arial Narrow" w:hAnsi="Arial Narrow"/>
          <w:bCs/>
          <w:sz w:val="22"/>
          <w:szCs w:val="22"/>
          <w:shd w:fill="FFFFFF" w:val="clear"/>
        </w:rPr>
        <w:t>О пожарной безопасности».</w:t>
      </w:r>
    </w:p>
    <w:p>
      <w:pPr>
        <w:pStyle w:val="Normal"/>
        <w:numPr>
          <w:ilvl w:val="0"/>
          <w:numId w:val="13"/>
        </w:numPr>
        <w:shd w:fill="FFFFFF" w:val="clear"/>
        <w:jc w:val="both"/>
        <w:rPr/>
      </w:pPr>
      <w:r>
        <w:rPr>
          <w:rFonts w:cs="Arial Narrow" w:ascii="Arial Narrow" w:hAnsi="Arial Narrow"/>
          <w:bCs/>
          <w:sz w:val="22"/>
          <w:szCs w:val="22"/>
        </w:rPr>
        <w:t xml:space="preserve">«Правила противопожарного режима в Российской Федерации» </w:t>
      </w:r>
      <w:r>
        <w:rPr>
          <w:rFonts w:cs="Arial Narrow" w:ascii="Arial Narrow" w:hAnsi="Arial Narrow"/>
          <w:sz w:val="22"/>
          <w:szCs w:val="22"/>
        </w:rPr>
        <w:t>(утверждены постановлением Правительства Российской Федерации от 25 апреля 2012 года №390).</w:t>
      </w:r>
    </w:p>
    <w:p>
      <w:pPr>
        <w:pStyle w:val="Normal"/>
        <w:numPr>
          <w:ilvl w:val="0"/>
          <w:numId w:val="13"/>
        </w:numPr>
        <w:shd w:fill="FFFFFF" w:val="clear"/>
        <w:jc w:val="both"/>
        <w:rPr/>
      </w:pPr>
      <w:r>
        <w:rPr>
          <w:rFonts w:cs="Arial Narrow" w:ascii="Arial Narrow" w:hAnsi="Arial Narrow"/>
          <w:bCs/>
          <w:sz w:val="22"/>
          <w:szCs w:val="22"/>
        </w:rPr>
        <w:t xml:space="preserve">СНиП </w:t>
      </w:r>
      <w:r>
        <w:rPr>
          <w:rFonts w:cs="Arial Narrow" w:ascii="Arial Narrow" w:hAnsi="Arial Narrow"/>
          <w:sz w:val="22"/>
          <w:szCs w:val="22"/>
        </w:rPr>
        <w:t xml:space="preserve">2.08.01-89 Жилые здания.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СНиП 31-01-2003 Здания жилые многоквартирные. </w:t>
      </w:r>
    </w:p>
    <w:p>
      <w:pPr>
        <w:pStyle w:val="Normal"/>
        <w:numPr>
          <w:ilvl w:val="0"/>
          <w:numId w:val="13"/>
        </w:numPr>
        <w:shd w:fill="FFFFFF" w:val="clear"/>
        <w:jc w:val="both"/>
        <w:rPr>
          <w:rFonts w:ascii="Arial Narrow" w:hAnsi="Arial Narrow" w:cs="Arial Narrow"/>
          <w:spacing w:val="4"/>
          <w:sz w:val="22"/>
          <w:szCs w:val="22"/>
        </w:rPr>
      </w:pPr>
      <w:r>
        <w:rPr>
          <w:rFonts w:cs="Arial Narrow" w:ascii="Arial Narrow" w:hAnsi="Arial Narrow"/>
          <w:sz w:val="22"/>
          <w:szCs w:val="22"/>
        </w:rPr>
        <w:t xml:space="preserve">СНиП 23-02-2003 Тепловая защита зданий.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СанПиН 2.1.2.2645-10 Санитарно-эпидемиологические требования к условиям проживания в жилых зданиях и помещениях.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pacing w:val="4"/>
          <w:sz w:val="22"/>
          <w:szCs w:val="22"/>
        </w:rPr>
        <w:t xml:space="preserve">СанПиН 2.1.4.2496-09.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СП 23-101-2004 Проектирование тепловой защиты зданий. </w:t>
      </w:r>
    </w:p>
    <w:p>
      <w:pPr>
        <w:pStyle w:val="Normal"/>
        <w:numPr>
          <w:ilvl w:val="0"/>
          <w:numId w:val="13"/>
        </w:numPr>
        <w:shd w:fill="FFFFFF" w:val="clear"/>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ГОСТ 30494-2011. Здания жилые и общественные. Параметры микроклимата в </w:t>
      </w:r>
      <w:r>
        <w:rPr>
          <w:rFonts w:cs="Arial Narrow" w:ascii="Arial Narrow" w:hAnsi="Arial Narrow"/>
          <w:spacing w:val="2"/>
          <w:sz w:val="22"/>
          <w:szCs w:val="22"/>
        </w:rPr>
        <w:t xml:space="preserve">помещениях.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bCs/>
          <w:sz w:val="22"/>
          <w:szCs w:val="22"/>
        </w:rPr>
        <w:t xml:space="preserve">ГОСТ 22233-01 ГОСТ 8617-81, СНиП П-3-79.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ГОСТ 30674-99 Блоки оконные из поливинилхлоридных профилей. Технические </w:t>
      </w:r>
      <w:r>
        <w:rPr>
          <w:rFonts w:cs="Arial Narrow" w:ascii="Arial Narrow" w:hAnsi="Arial Narrow"/>
          <w:spacing w:val="2"/>
          <w:sz w:val="22"/>
          <w:szCs w:val="22"/>
        </w:rPr>
        <w:t>условия.</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ГОСТ 30777-2012.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pacing w:val="5"/>
          <w:sz w:val="22"/>
          <w:szCs w:val="22"/>
        </w:rPr>
        <w:t>РЭЖФ-99-03 Нормативы по эксплуатации жилищного фонда.</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pacing w:val="5"/>
          <w:sz w:val="22"/>
          <w:szCs w:val="22"/>
        </w:rPr>
        <w:t>Справочник по наладке и эксплуатации водяных тепловых сетей</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Приказ Минэнерго России</w:t>
      </w:r>
      <w:r>
        <w:rPr>
          <w:rStyle w:val="Appleconvertedspace"/>
          <w:rFonts w:cs="Arial Narrow" w:ascii="Arial Narrow" w:hAnsi="Arial Narrow"/>
          <w:sz w:val="22"/>
          <w:szCs w:val="22"/>
        </w:rPr>
        <w:t> </w:t>
      </w:r>
      <w:r>
        <w:rPr>
          <w:rFonts w:cs="Arial Narrow" w:ascii="Arial Narrow" w:hAnsi="Arial Narrow"/>
          <w:sz w:val="22"/>
          <w:szCs w:val="22"/>
        </w:rPr>
        <w:t>от 24.03.2003 г. №115  «</w:t>
      </w:r>
      <w:r>
        <w:rPr>
          <w:rFonts w:cs="Arial Narrow" w:ascii="Arial Narrow" w:hAnsi="Arial Narrow"/>
          <w:bCs/>
          <w:sz w:val="22"/>
          <w:szCs w:val="22"/>
          <w:shd w:fill="FFFFFF" w:val="clear"/>
        </w:rPr>
        <w:t>Об утверждении Правил технической эксплуатации тепловых энергоустановок".</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bCs/>
          <w:sz w:val="22"/>
          <w:szCs w:val="22"/>
          <w:highlight w:val="white"/>
        </w:rPr>
        <w:t>СНиП 41-02-2003 Тепловые сети.</w:t>
      </w:r>
    </w:p>
    <w:p>
      <w:pPr>
        <w:pStyle w:val="Normal"/>
        <w:numPr>
          <w:ilvl w:val="0"/>
          <w:numId w:val="1"/>
        </w:numPr>
        <w:shd w:fill="FFFFFF" w:val="clear"/>
        <w:jc w:val="both"/>
        <w:rPr/>
      </w:pPr>
      <w:r>
        <w:rPr>
          <w:rFonts w:cs="Arial Narrow" w:ascii="Arial Narrow" w:hAnsi="Arial Narrow"/>
          <w:bCs/>
          <w:sz w:val="22"/>
          <w:szCs w:val="22"/>
          <w:shd w:fill="FFFFFF" w:val="clear"/>
        </w:rPr>
        <w:t xml:space="preserve">МДК 3-02.2001 Правила технической эксплуатации систем и сооружений коммунального водоснабжения и канализации (утверждены </w:t>
      </w:r>
      <w:r>
        <w:rPr>
          <w:rFonts w:cs="Arial Narrow" w:ascii="Arial Narrow" w:hAnsi="Arial Narrow"/>
          <w:sz w:val="22"/>
          <w:szCs w:val="22"/>
        </w:rPr>
        <w:t>Приказом Госстроя России</w:t>
      </w:r>
      <w:r>
        <w:rPr>
          <w:rStyle w:val="Appleconvertedspace"/>
          <w:rFonts w:cs="Arial Narrow" w:ascii="Arial Narrow" w:hAnsi="Arial Narrow"/>
          <w:sz w:val="22"/>
          <w:szCs w:val="22"/>
        </w:rPr>
        <w:t> </w:t>
      </w:r>
      <w:r>
        <w:rPr>
          <w:rFonts w:cs="Arial Narrow" w:ascii="Arial Narrow" w:hAnsi="Arial Narrow"/>
          <w:sz w:val="22"/>
          <w:szCs w:val="22"/>
        </w:rPr>
        <w:t>от 30.12.1999 г. №168</w:t>
      </w:r>
      <w:r>
        <w:rPr>
          <w:rFonts w:cs="Arial Narrow" w:ascii="Arial Narrow" w:hAnsi="Arial Narrow"/>
          <w:bCs/>
          <w:sz w:val="22"/>
          <w:szCs w:val="22"/>
          <w:shd w:fill="FFFFFF" w:val="clear"/>
        </w:rPr>
        <w:t>).</w:t>
      </w:r>
    </w:p>
    <w:sectPr>
      <w:footerReference w:type="default" r:id="rId11"/>
      <w:footerReference w:type="first" r:id="rId12"/>
      <w:type w:val="nextPage"/>
      <w:pgSz w:w="11906" w:h="16838"/>
      <w:pgMar w:left="851" w:right="566"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28270" cy="160655"/>
              <wp:effectExtent l="0" t="0" r="0" b="0"/>
              <wp:wrapSquare wrapText="largest"/>
              <wp:docPr id="5" name="Врезка1"/>
              <a:graphic xmlns:a="http://schemas.openxmlformats.org/drawingml/2006/main">
                <a:graphicData uri="http://schemas.microsoft.com/office/word/2010/wordprocessingShape">
                  <wps:wsp>
                    <wps:cNvSpPr txBox="1"/>
                    <wps:spPr>
                      <a:xfrm>
                        <a:off x="0" y="0"/>
                        <a:ext cx="128270" cy="160655"/>
                      </a:xfrm>
                      <a:prstGeom prst="rect"/>
                      <a:solidFill>
                        <a:srgbClr val="FFFFFF">
                          <a:alpha val="0"/>
                        </a:srgbClr>
                      </a:solidFill>
                    </wps:spPr>
                    <wps:txbx>
                      <w:txbxContent>
                        <w:p>
                          <w:pPr>
                            <w:pStyle w:val="Style26"/>
                            <w:rPr>
                              <w:rStyle w:val="Style15"/>
                              <w:rFonts w:ascii="Arial Narrow" w:hAnsi="Arial Narrow" w:cs="Arial Narrow"/>
                              <w:sz w:val="22"/>
                              <w:szCs w:val="22"/>
                            </w:rPr>
                          </w:pPr>
                          <w:r>
                            <w:rPr>
                              <w:rStyle w:val="Style15"/>
                              <w:rFonts w:cs="Arial Narrow" w:ascii="Arial Narrow" w:hAnsi="Arial Narrow"/>
                              <w:sz w:val="22"/>
                              <w:szCs w:val="22"/>
                            </w:rPr>
                            <w:fldChar w:fldCharType="begin"/>
                          </w:r>
                          <w:r>
                            <w:rPr>
                              <w:rStyle w:val="Style15"/>
                              <w:sz w:val="22"/>
                              <w:szCs w:val="22"/>
                              <w:rFonts w:cs="Arial Narrow" w:ascii="Arial Narrow" w:hAnsi="Arial Narrow"/>
                            </w:rPr>
                            <w:instrText> PAGE </w:instrText>
                          </w:r>
                          <w:r>
                            <w:rPr>
                              <w:rStyle w:val="Style15"/>
                              <w:sz w:val="22"/>
                              <w:szCs w:val="22"/>
                              <w:rFonts w:cs="Arial Narrow" w:ascii="Arial Narrow" w:hAnsi="Arial Narrow"/>
                            </w:rPr>
                            <w:fldChar w:fldCharType="separate"/>
                          </w:r>
                          <w:r>
                            <w:rPr>
                              <w:rStyle w:val="Style15"/>
                              <w:sz w:val="22"/>
                              <w:szCs w:val="22"/>
                              <w:rFonts w:cs="Arial Narrow" w:ascii="Arial Narrow" w:hAnsi="Arial Narrow"/>
                            </w:rPr>
                            <w:t>14</w:t>
                          </w:r>
                          <w:r>
                            <w:rPr>
                              <w:rStyle w:val="Style15"/>
                              <w:sz w:val="22"/>
                              <w:szCs w:val="22"/>
                              <w:rFonts w:cs="Arial Narrow" w:ascii="Arial Narrow" w:hAnsi="Arial Narrow"/>
                            </w:rPr>
                            <w:fldChar w:fldCharType="end"/>
                          </w:r>
                        </w:p>
                      </w:txbxContent>
                    </wps:txbx>
                    <wps:bodyPr anchor="t" lIns="0" tIns="0" rIns="0" bIns="0">
                      <a:noAutofit/>
                    </wps:bodyPr>
                  </wps:wsp>
                </a:graphicData>
              </a:graphic>
            </wp:anchor>
          </w:drawing>
        </mc:Choice>
        <mc:Fallback>
          <w:pict>
            <v:rect fillcolor="#FFFFFF" style="position:absolute;rotation:0;width:10.1pt;height:12.65pt;mso-wrap-distance-left:0pt;mso-wrap-distance-right:0pt;mso-wrap-distance-top:0pt;mso-wrap-distance-bottom:0pt;margin-top:0.05pt;mso-position-vertical-relative:text;margin-left:514.35pt;mso-position-horizontal:right;mso-position-horizontal-relative:margin">
              <v:fill opacity="0f"/>
              <v:textbox>
                <w:txbxContent>
                  <w:p>
                    <w:pPr>
                      <w:pStyle w:val="Style26"/>
                      <w:rPr>
                        <w:rStyle w:val="Style15"/>
                        <w:rFonts w:ascii="Arial Narrow" w:hAnsi="Arial Narrow" w:cs="Arial Narrow"/>
                        <w:sz w:val="22"/>
                        <w:szCs w:val="22"/>
                      </w:rPr>
                    </w:pPr>
                    <w:r>
                      <w:rPr>
                        <w:rStyle w:val="Style15"/>
                        <w:rFonts w:cs="Arial Narrow" w:ascii="Arial Narrow" w:hAnsi="Arial Narrow"/>
                        <w:sz w:val="22"/>
                        <w:szCs w:val="22"/>
                      </w:rPr>
                      <w:fldChar w:fldCharType="begin"/>
                    </w:r>
                    <w:r>
                      <w:rPr>
                        <w:rStyle w:val="Style15"/>
                        <w:sz w:val="22"/>
                        <w:szCs w:val="22"/>
                        <w:rFonts w:cs="Arial Narrow" w:ascii="Arial Narrow" w:hAnsi="Arial Narrow"/>
                      </w:rPr>
                      <w:instrText> PAGE </w:instrText>
                    </w:r>
                    <w:r>
                      <w:rPr>
                        <w:rStyle w:val="Style15"/>
                        <w:sz w:val="22"/>
                        <w:szCs w:val="22"/>
                        <w:rFonts w:cs="Arial Narrow" w:ascii="Arial Narrow" w:hAnsi="Arial Narrow"/>
                      </w:rPr>
                      <w:fldChar w:fldCharType="separate"/>
                    </w:r>
                    <w:r>
                      <w:rPr>
                        <w:rStyle w:val="Style15"/>
                        <w:sz w:val="22"/>
                        <w:szCs w:val="22"/>
                        <w:rFonts w:cs="Arial Narrow" w:ascii="Arial Narrow" w:hAnsi="Arial Narrow"/>
                      </w:rPr>
                      <w:t>14</w:t>
                    </w:r>
                    <w:r>
                      <w:rPr>
                        <w:rStyle w:val="Style15"/>
                        <w:sz w:val="22"/>
                        <w:szCs w:val="22"/>
                        <w:rFonts w:cs="Arial Narrow" w:ascii="Arial Narrow" w:hAnsi="Arial Narrow"/>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7"/>
      <w:numFmt w:val="decimal"/>
      <w:lvlText w:val="%1."/>
      <w:lvlJc w:val="left"/>
      <w:pPr>
        <w:tabs>
          <w:tab w:val="num" w:pos="720"/>
        </w:tabs>
        <w:ind w:left="720" w:hanging="360"/>
      </w:pPr>
      <w:rPr>
        <w:sz w:val="22"/>
        <w:szCs w:val="22"/>
        <w:bCs/>
        <w:rFonts w:ascii="Arial Narrow" w:hAnsi="Arial Narrow" w:cs="Times New Roman"/>
      </w:r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tabs>
          <w:tab w:val="num" w:pos="1790"/>
        </w:tabs>
        <w:ind w:left="1790" w:hanging="360"/>
      </w:pPr>
      <w:rPr>
        <w:rFonts w:ascii="Symbol" w:hAnsi="Symbol" w:cs="Symbol" w:hint="default"/>
        <w:sz w:val="22"/>
        <w:spacing w:val="4"/>
        <w:szCs w:val="22"/>
        <w:rFonts w:cs="Symbol"/>
      </w:rPr>
    </w:lvl>
  </w:abstractNum>
  <w:abstractNum w:abstractNumId="4">
    <w:lvl w:ilvl="0">
      <w:start w:val="1"/>
      <w:numFmt w:val="bullet"/>
      <w:lvlText w:val=""/>
      <w:lvlJc w:val="left"/>
      <w:pPr>
        <w:tabs>
          <w:tab w:val="num" w:pos="1769"/>
        </w:tabs>
        <w:ind w:left="1769" w:hanging="360"/>
      </w:pPr>
      <w:rPr>
        <w:rFonts w:ascii="Symbol" w:hAnsi="Symbol" w:cs="Symbol" w:hint="default"/>
        <w:sz w:val="22"/>
        <w:spacing w:val="4"/>
        <w:szCs w:val="22"/>
        <w:rFonts w:cs="Symbol"/>
      </w:rPr>
    </w:lvl>
  </w:abstractNum>
  <w:abstractNum w:abstractNumId="5">
    <w:lvl w:ilvl="0">
      <w:start w:val="1"/>
      <w:numFmt w:val="bullet"/>
      <w:lvlText w:val=""/>
      <w:lvlJc w:val="left"/>
      <w:pPr>
        <w:tabs>
          <w:tab w:val="num" w:pos="1761"/>
        </w:tabs>
        <w:ind w:left="1761" w:hanging="360"/>
      </w:pPr>
      <w:rPr>
        <w:rFonts w:ascii="Symbol" w:hAnsi="Symbol" w:cs="Symbol" w:hint="default"/>
        <w:sz w:val="22"/>
        <w:spacing w:val="2"/>
        <w:szCs w:val="22"/>
        <w:rFonts w:cs="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2100"/>
        </w:tabs>
        <w:ind w:left="2100" w:hanging="360"/>
      </w:pPr>
      <w:rPr>
        <w:rFonts w:ascii="Symbol" w:hAnsi="Symbol" w:cs="Symbol" w:hint="default"/>
        <w:sz w:val="22"/>
        <w:spacing w:val="-5"/>
        <w:szCs w:val="22"/>
        <w:rFonts w:cs="Symbol"/>
      </w:rPr>
    </w:lvl>
  </w:abstractNum>
  <w:abstractNum w:abstractNumId="8">
    <w:lvl w:ilvl="0">
      <w:start w:val="1"/>
      <w:numFmt w:val="bullet"/>
      <w:lvlText w:val=""/>
      <w:lvlJc w:val="left"/>
      <w:pPr>
        <w:tabs>
          <w:tab w:val="num" w:pos="1805"/>
        </w:tabs>
        <w:ind w:left="1805" w:hanging="360"/>
      </w:pPr>
      <w:rPr>
        <w:rFonts w:ascii="Symbol" w:hAnsi="Symbol" w:cs="Symbol" w:hint="default"/>
        <w:sz w:val="22"/>
        <w:spacing w:val="3"/>
        <w:szCs w:val="22"/>
        <w:rFonts w:cs="Symbol"/>
      </w:rPr>
    </w:lvl>
    <w:lvl w:ilvl="1">
      <w:start w:val="1"/>
      <w:numFmt w:val="bullet"/>
      <w:lvlText w:val=""/>
      <w:lvlJc w:val="left"/>
      <w:pPr>
        <w:tabs>
          <w:tab w:val="num" w:pos="1440"/>
        </w:tabs>
        <w:ind w:left="1440" w:hanging="360"/>
      </w:pPr>
      <w:rPr>
        <w:rFonts w:ascii="Symbol" w:hAnsi="Symbol" w:cs="Symbol" w:hint="default"/>
        <w:sz w:val="22"/>
        <w:spacing w:val="3"/>
        <w:szCs w:val="22"/>
        <w:rFonts w:cs="Symbol"/>
      </w:rPr>
    </w:lvl>
    <w:lvl w:ilvl="2">
      <w:start w:val="1"/>
      <w:numFmt w:val="bullet"/>
      <w:lvlText w:val=""/>
      <w:lvlJc w:val="left"/>
      <w:pPr>
        <w:tabs>
          <w:tab w:val="num" w:pos="2225"/>
        </w:tabs>
        <w:ind w:left="2225" w:hanging="360"/>
      </w:pPr>
      <w:rPr>
        <w:rFonts w:ascii="Wingdings" w:hAnsi="Wingdings" w:cs="Wingdings" w:hint="default"/>
        <w:rFonts w:cs="Wingdings"/>
      </w:rPr>
    </w:lvl>
    <w:lvl w:ilvl="3">
      <w:start w:val="1"/>
      <w:numFmt w:val="bullet"/>
      <w:lvlText w:val=""/>
      <w:lvlJc w:val="left"/>
      <w:pPr>
        <w:tabs>
          <w:tab w:val="num" w:pos="2945"/>
        </w:tabs>
        <w:ind w:left="2945" w:hanging="360"/>
      </w:pPr>
      <w:rPr>
        <w:rFonts w:ascii="Symbol" w:hAnsi="Symbol" w:cs="Symbol" w:hint="default"/>
        <w:sz w:val="22"/>
        <w:spacing w:val="3"/>
        <w:szCs w:val="22"/>
        <w:rFonts w:cs="Symbol"/>
      </w:rPr>
    </w:lvl>
    <w:lvl w:ilvl="4">
      <w:start w:val="1"/>
      <w:numFmt w:val="bullet"/>
      <w:lvlText w:val="o"/>
      <w:lvlJc w:val="left"/>
      <w:pPr>
        <w:tabs>
          <w:tab w:val="num" w:pos="3665"/>
        </w:tabs>
        <w:ind w:left="3665" w:hanging="360"/>
      </w:pPr>
      <w:rPr>
        <w:rFonts w:ascii="Courier New" w:hAnsi="Courier New" w:cs="Courier New" w:hint="default"/>
        <w:rFonts w:cs="Courier New"/>
      </w:rPr>
    </w:lvl>
    <w:lvl w:ilvl="5">
      <w:start w:val="1"/>
      <w:numFmt w:val="bullet"/>
      <w:lvlText w:val=""/>
      <w:lvlJc w:val="left"/>
      <w:pPr>
        <w:tabs>
          <w:tab w:val="num" w:pos="4385"/>
        </w:tabs>
        <w:ind w:left="4385" w:hanging="360"/>
      </w:pPr>
      <w:rPr>
        <w:rFonts w:ascii="Wingdings" w:hAnsi="Wingdings" w:cs="Wingdings" w:hint="default"/>
        <w:rFonts w:cs="Wingdings"/>
      </w:rPr>
    </w:lvl>
    <w:lvl w:ilvl="6">
      <w:start w:val="1"/>
      <w:numFmt w:val="bullet"/>
      <w:lvlText w:val=""/>
      <w:lvlJc w:val="left"/>
      <w:pPr>
        <w:tabs>
          <w:tab w:val="num" w:pos="5105"/>
        </w:tabs>
        <w:ind w:left="5105" w:hanging="360"/>
      </w:pPr>
      <w:rPr>
        <w:rFonts w:ascii="Symbol" w:hAnsi="Symbol" w:cs="Symbol" w:hint="default"/>
        <w:sz w:val="22"/>
        <w:spacing w:val="3"/>
        <w:szCs w:val="22"/>
        <w:rFonts w:cs="Symbol"/>
      </w:rPr>
    </w:lvl>
    <w:lvl w:ilvl="7">
      <w:start w:val="1"/>
      <w:numFmt w:val="bullet"/>
      <w:lvlText w:val="o"/>
      <w:lvlJc w:val="left"/>
      <w:pPr>
        <w:tabs>
          <w:tab w:val="num" w:pos="5825"/>
        </w:tabs>
        <w:ind w:left="5825" w:hanging="360"/>
      </w:pPr>
      <w:rPr>
        <w:rFonts w:ascii="Courier New" w:hAnsi="Courier New" w:cs="Courier New" w:hint="default"/>
        <w:rFonts w:cs="Courier New"/>
      </w:rPr>
    </w:lvl>
    <w:lvl w:ilvl="8">
      <w:start w:val="1"/>
      <w:numFmt w:val="bullet"/>
      <w:lvlText w:val=""/>
      <w:lvlJc w:val="left"/>
      <w:pPr>
        <w:tabs>
          <w:tab w:val="num" w:pos="6545"/>
        </w:tabs>
        <w:ind w:left="6545" w:hanging="360"/>
      </w:pPr>
      <w:rPr>
        <w:rFonts w:ascii="Wingdings" w:hAnsi="Wingdings" w:cs="Wingdings" w:hint="default"/>
        <w:rFonts w:cs="Wingdings"/>
      </w:rPr>
    </w:lvl>
  </w:abstractNum>
  <w:abstractNum w:abstractNumId="9">
    <w:lvl w:ilvl="0">
      <w:start w:val="1"/>
      <w:numFmt w:val="bullet"/>
      <w:lvlText w:val=""/>
      <w:lvlJc w:val="left"/>
      <w:pPr>
        <w:tabs>
          <w:tab w:val="num" w:pos="708"/>
        </w:tabs>
        <w:ind w:left="540" w:hanging="360"/>
      </w:pPr>
      <w:rPr>
        <w:rFonts w:ascii="Symbol" w:hAnsi="Symbol" w:cs="Symbol" w:hint="default"/>
        <w:sz w:val="22"/>
        <w:szCs w:val="22"/>
        <w:rFonts w:cs="Symbol"/>
      </w:rPr>
    </w:lvl>
  </w:abstractNum>
  <w:abstractNum w:abstractNumId="10">
    <w:lvl w:ilvl="0">
      <w:start w:val="1"/>
      <w:numFmt w:val="bullet"/>
      <w:lvlText w:val=""/>
      <w:lvlJc w:val="left"/>
      <w:pPr>
        <w:tabs>
          <w:tab w:val="num" w:pos="1790"/>
        </w:tabs>
        <w:ind w:left="1790" w:hanging="360"/>
      </w:pPr>
      <w:rPr>
        <w:rFonts w:ascii="Symbol" w:hAnsi="Symbol" w:cs="Symbol" w:hint="default"/>
        <w:sz w:val="22"/>
        <w:spacing w:val="5"/>
        <w:szCs w:val="22"/>
        <w:rFonts w:cs="Symbol"/>
      </w:rPr>
    </w:lvl>
  </w:abstractNum>
  <w:abstractNum w:abstractNumId="11">
    <w:lvl w:ilvl="0">
      <w:start w:val="1"/>
      <w:numFmt w:val="bullet"/>
      <w:lvlText w:val=""/>
      <w:lvlJc w:val="left"/>
      <w:pPr>
        <w:tabs>
          <w:tab w:val="num" w:pos="1740"/>
        </w:tabs>
        <w:ind w:left="1740" w:hanging="360"/>
      </w:pPr>
      <w:rPr>
        <w:rFonts w:ascii="Symbol" w:hAnsi="Symbol" w:cs="Symbol" w:hint="default"/>
        <w:sz w:val="22"/>
        <w:spacing w:val="2"/>
        <w:szCs w:val="22"/>
        <w:rFonts w:cs="Symbol"/>
      </w:rPr>
    </w:lvl>
  </w:abstractNum>
  <w:abstractNum w:abstractNumId="12">
    <w:lvl w:ilvl="0">
      <w:start w:val="1"/>
      <w:numFmt w:val="bullet"/>
      <w:lvlText w:val=""/>
      <w:lvlJc w:val="left"/>
      <w:pPr>
        <w:tabs>
          <w:tab w:val="num" w:pos="1754"/>
        </w:tabs>
        <w:ind w:left="1754" w:hanging="360"/>
      </w:pPr>
      <w:rPr>
        <w:rFonts w:ascii="Symbol" w:hAnsi="Symbol" w:cs="Symbol" w:hint="default"/>
        <w:sz w:val="22"/>
        <w:spacing w:val="5"/>
        <w:szCs w:val="22"/>
        <w:rFonts w:cs="Symbol"/>
      </w:rPr>
    </w:lvl>
  </w:abstractNum>
  <w:abstractNum w:abstractNumId="13">
    <w:lvl w:ilvl="0">
      <w:start w:val="1"/>
      <w:numFmt w:val="decimal"/>
      <w:lvlText w:val="%1."/>
      <w:lvlJc w:val="left"/>
      <w:pPr>
        <w:ind w:left="720" w:hanging="360"/>
      </w:pPr>
      <w:rPr>
        <w:sz w:val="22"/>
        <w:spacing w:val="2"/>
        <w:b w:val="false"/>
        <w:szCs w:val="22"/>
        <w:bCs/>
        <w:rFonts w:ascii="Arial Narrow" w:hAnsi="Arial Narrow" w:cs="Times New Roman"/>
      </w:rPr>
    </w:lvl>
  </w:abstractNum>
  <w:abstractNum w:abstractNumId="14">
    <w:lvl w:ilvl="0">
      <w:start w:val="1"/>
      <w:numFmt w:val="bullet"/>
      <w:lvlText w:val=""/>
      <w:lvlJc w:val="left"/>
      <w:pPr>
        <w:tabs>
          <w:tab w:val="num" w:pos="1080"/>
        </w:tabs>
        <w:ind w:left="1080" w:hanging="360"/>
      </w:pPr>
      <w:rPr>
        <w:rFonts w:ascii="Symbol" w:hAnsi="Symbol" w:cs="Symbol" w:hint="default"/>
        <w:sz w:val="22"/>
        <w:spacing w:val="4"/>
        <w:szCs w:val="22"/>
        <w:rFonts w:cs="Symbol"/>
      </w:rPr>
    </w:lvl>
  </w:abstractNum>
  <w:abstractNum w:abstractNumId="15">
    <w:lvl w:ilvl="0">
      <w:start w:val="1"/>
      <w:numFmt w:val="bullet"/>
      <w:lvlText w:val=""/>
      <w:lvlJc w:val="left"/>
      <w:pPr>
        <w:tabs>
          <w:tab w:val="num" w:pos="1783"/>
        </w:tabs>
        <w:ind w:left="1783" w:hanging="360"/>
      </w:pPr>
      <w:rPr>
        <w:rFonts w:ascii="Symbol" w:hAnsi="Symbol" w:cs="Symbol" w:hint="default"/>
        <w:sz w:val="22"/>
        <w:spacing w:val="4"/>
        <w:szCs w:val="22"/>
        <w:rFonts w:cs="Symbol"/>
      </w:rPr>
    </w:lvl>
  </w:abstractNum>
  <w:abstractNum w:abstractNumId="16">
    <w:lvl w:ilvl="0">
      <w:start w:val="1"/>
      <w:numFmt w:val="bullet"/>
      <w:lvlText w:val=""/>
      <w:lvlJc w:val="left"/>
      <w:pPr>
        <w:tabs>
          <w:tab w:val="num" w:pos="2329"/>
        </w:tabs>
        <w:ind w:left="2329" w:hanging="360"/>
      </w:pPr>
      <w:rPr>
        <w:rFonts w:ascii="Symbol" w:hAnsi="Symbol" w:cs="Symbol" w:hint="default"/>
        <w:sz w:val="22"/>
        <w:spacing w:val="4"/>
        <w:szCs w:val="22"/>
        <w:rFonts w:cs="Symbol"/>
      </w:rPr>
    </w:lvl>
  </w:abstractNum>
  <w:abstractNum w:abstractNumId="17">
    <w:lvl w:ilvl="0">
      <w:start w:val="1"/>
      <w:numFmt w:val="bullet"/>
      <w:lvlText w:val=""/>
      <w:lvlJc w:val="left"/>
      <w:pPr>
        <w:tabs>
          <w:tab w:val="num" w:pos="2157"/>
        </w:tabs>
        <w:ind w:left="2157" w:hanging="360"/>
      </w:pPr>
      <w:rPr>
        <w:rFonts w:ascii="Symbol" w:hAnsi="Symbol" w:cs="Symbol" w:hint="default"/>
        <w:sz w:val="22"/>
        <w:spacing w:val="3"/>
        <w:szCs w:val="22"/>
        <w:rFonts w:cs="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rFonts w:ascii="Arial Narrow" w:hAnsi="Arial Narrow" w:cs="Times New Roman"/>
      <w:bCs/>
      <w:sz w:val="22"/>
      <w:szCs w:val="22"/>
    </w:rPr>
  </w:style>
  <w:style w:type="character" w:styleId="WW8Num1z1">
    <w:name w:val="WW8Num1z1"/>
    <w:qFormat/>
    <w:rPr>
      <w:rFonts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cs="Symbol"/>
      <w:spacing w:val="4"/>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pacing w:val="4"/>
      <w:sz w:val="22"/>
      <w:szCs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spacing w:val="2"/>
      <w:sz w:val="22"/>
      <w:szCs w:val="22"/>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pacing w:val="-5"/>
      <w:sz w:val="22"/>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4z0">
    <w:name w:val="WW8Num14z0"/>
    <w:qFormat/>
    <w:rPr>
      <w:rFonts w:ascii="Symbol" w:hAnsi="Symbol" w:cs="Symbol"/>
      <w:spacing w:val="3"/>
      <w:sz w:val="22"/>
      <w:szCs w:val="22"/>
    </w:rPr>
  </w:style>
  <w:style w:type="character" w:styleId="WW8Num14z2">
    <w:name w:val="WW8Num14z2"/>
    <w:qFormat/>
    <w:rPr>
      <w:rFonts w:ascii="Wingdings" w:hAnsi="Wingdings" w:cs="Wingdings"/>
    </w:rPr>
  </w:style>
  <w:style w:type="character" w:styleId="WW8Num14z4">
    <w:name w:val="WW8Num14z4"/>
    <w:qFormat/>
    <w:rPr>
      <w:rFonts w:ascii="Courier New" w:hAnsi="Courier New" w:cs="Courier New"/>
    </w:rPr>
  </w:style>
  <w:style w:type="character" w:styleId="WW8Num15z0">
    <w:name w:val="WW8Num15z0"/>
    <w:qFormat/>
    <w:rPr>
      <w:rFonts w:ascii="Symbol" w:hAnsi="Symbol" w:cs="Symbol"/>
      <w:sz w:val="22"/>
      <w:szCs w:val="22"/>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spacing w:val="5"/>
      <w:sz w:val="22"/>
      <w:szCs w:val="22"/>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b w:val="false"/>
    </w:rPr>
  </w:style>
  <w:style w:type="character" w:styleId="WW8Num18z0">
    <w:name w:val="WW8Num18z0"/>
    <w:qFormat/>
    <w:rPr>
      <w:rFonts w:ascii="Symbol" w:hAnsi="Symbol" w:cs="Symbol"/>
      <w:spacing w:val="2"/>
      <w:sz w:val="22"/>
      <w:szCs w:val="22"/>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pacing w:val="5"/>
      <w:sz w:val="22"/>
      <w:szCs w:val="22"/>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Arial Narrow" w:hAnsi="Arial Narrow" w:cs="Times New Roman"/>
      <w:b w:val="false"/>
      <w:bCs/>
      <w:spacing w:val="2"/>
      <w:sz w:val="22"/>
      <w:szCs w:val="22"/>
    </w:rPr>
  </w:style>
  <w:style w:type="character" w:styleId="WW8Num20z1">
    <w:name w:val="WW8Num20z1"/>
    <w:qFormat/>
    <w:rPr>
      <w:rFonts w:cs="Times New Roman"/>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spacing w:val="4"/>
      <w:sz w:val="22"/>
      <w:szCs w:val="22"/>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cs="Times New Roman"/>
      <w:b/>
    </w:rPr>
  </w:style>
  <w:style w:type="character" w:styleId="WW8Num23z1">
    <w:name w:val="WW8Num23z1"/>
    <w:qFormat/>
    <w:rPr>
      <w:rFonts w:ascii="Symbol" w:hAnsi="Symbol" w:cs="Symbol"/>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Symbol" w:hAnsi="Symbol" w:cs="Symbol"/>
      <w:spacing w:val="4"/>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spacing w:val="4"/>
      <w:sz w:val="22"/>
      <w:szCs w:val="22"/>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spacing w:val="3"/>
      <w:sz w:val="22"/>
      <w:szCs w:val="22"/>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Style14">
    <w:name w:val="Основной шрифт абзаца"/>
    <w:qFormat/>
    <w:rPr/>
  </w:style>
  <w:style w:type="character" w:styleId="6">
    <w:name w:val=" Знак Знак6"/>
    <w:basedOn w:val="Style14"/>
    <w:qFormat/>
    <w:rPr>
      <w:rFonts w:cs="Times New Roman"/>
      <w:sz w:val="20"/>
      <w:szCs w:val="20"/>
    </w:rPr>
  </w:style>
  <w:style w:type="character" w:styleId="Style15">
    <w:name w:val="Номер страницы"/>
    <w:basedOn w:val="Style14"/>
    <w:rPr>
      <w:rFonts w:cs="Times New Roman"/>
    </w:rPr>
  </w:style>
  <w:style w:type="character" w:styleId="Style16">
    <w:name w:val="Интернет-ссылка"/>
    <w:basedOn w:val="Style14"/>
    <w:rPr>
      <w:rFonts w:cs="Times New Roman"/>
      <w:color w:val="0000FF"/>
      <w:u w:val="single"/>
    </w:rPr>
  </w:style>
  <w:style w:type="character" w:styleId="5">
    <w:name w:val=" Знак Знак5"/>
    <w:basedOn w:val="Style14"/>
    <w:qFormat/>
    <w:rPr>
      <w:rFonts w:cs="Times New Roman"/>
      <w:sz w:val="20"/>
      <w:szCs w:val="20"/>
    </w:rPr>
  </w:style>
  <w:style w:type="character" w:styleId="Style17">
    <w:name w:val="Выделение жирным"/>
    <w:basedOn w:val="Style14"/>
    <w:qFormat/>
    <w:rPr>
      <w:rFonts w:cs="Times New Roman"/>
      <w:b/>
    </w:rPr>
  </w:style>
  <w:style w:type="character" w:styleId="Style18">
    <w:name w:val="Символ сноски"/>
    <w:basedOn w:val="Style14"/>
    <w:qFormat/>
    <w:rPr>
      <w:rFonts w:cs="Times New Roman"/>
      <w:vertAlign w:val="superscript"/>
    </w:rPr>
  </w:style>
  <w:style w:type="character" w:styleId="4">
    <w:name w:val=" Знак Знак4"/>
    <w:basedOn w:val="Style14"/>
    <w:qFormat/>
    <w:rPr>
      <w:rFonts w:cs="Times New Roman"/>
      <w:sz w:val="20"/>
      <w:szCs w:val="20"/>
    </w:rPr>
  </w:style>
  <w:style w:type="character" w:styleId="Appleconvertedspace">
    <w:name w:val="apple-converted-space"/>
    <w:qFormat/>
    <w:rPr/>
  </w:style>
  <w:style w:type="character" w:styleId="3">
    <w:name w:val=" Знак Знак3"/>
    <w:basedOn w:val="Style14"/>
    <w:qFormat/>
    <w:rPr>
      <w:rFonts w:cs="Times New Roman"/>
      <w:sz w:val="2"/>
    </w:rPr>
  </w:style>
  <w:style w:type="character" w:styleId="Style19">
    <w:name w:val="Знак примечания"/>
    <w:basedOn w:val="Style14"/>
    <w:qFormat/>
    <w:rPr>
      <w:rFonts w:cs="Times New Roman"/>
      <w:sz w:val="16"/>
      <w:szCs w:val="16"/>
    </w:rPr>
  </w:style>
  <w:style w:type="character" w:styleId="2">
    <w:name w:val=" Знак Знак2"/>
    <w:basedOn w:val="Style14"/>
    <w:qFormat/>
    <w:rPr>
      <w:rFonts w:cs="Times New Roman"/>
    </w:rPr>
  </w:style>
  <w:style w:type="character" w:styleId="1">
    <w:name w:val=" Знак Знак1"/>
    <w:basedOn w:val="2"/>
    <w:qFormat/>
    <w:rPr>
      <w:b/>
      <w:bCs/>
    </w:rPr>
  </w:style>
  <w:style w:type="character" w:styleId="Style20">
    <w:name w:val=" Знак Знак"/>
    <w:basedOn w:val="Style14"/>
    <w:qFormat/>
    <w:rPr>
      <w:rFonts w:cs="Times New Roman"/>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uppressAutoHyphens w:val="true"/>
      <w:autoSpaceDE w:val="true"/>
      <w:spacing w:lineRule="auto" w:line="288" w:before="0" w:after="140"/>
    </w:pPr>
    <w:rPr>
      <w:rFonts w:ascii="Liberation Serif;Times New Roman" w:hAnsi="Liberation Serif;Times New Roman" w:cs="Mangal"/>
      <w:kern w:val="2"/>
      <w:sz w:val="24"/>
      <w:szCs w:val="24"/>
      <w:lang w:eastAsia="zh-CN" w:bidi="hi-IN"/>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Footer"/>
    <w:basedOn w:val="Normal"/>
    <w:pPr>
      <w:tabs>
        <w:tab w:val="center" w:pos="4677" w:leader="none"/>
        <w:tab w:val="right" w:pos="9355" w:leader="none"/>
      </w:tabs>
    </w:pPr>
    <w:rPr/>
  </w:style>
  <w:style w:type="paragraph" w:styleId="Style27">
    <w:name w:val="Обычный (веб)"/>
    <w:basedOn w:val="Normal"/>
    <w:qFormat/>
    <w:pPr>
      <w:widowControl/>
      <w:autoSpaceDE w:val="true"/>
      <w:spacing w:before="280" w:after="280"/>
    </w:pPr>
    <w:rPr>
      <w:sz w:val="24"/>
      <w:szCs w:val="24"/>
    </w:rPr>
  </w:style>
  <w:style w:type="paragraph" w:styleId="Style28">
    <w:name w:val="Footnote Text"/>
    <w:basedOn w:val="Normal"/>
    <w:pPr/>
    <w:rPr/>
  </w:style>
  <w:style w:type="paragraph" w:styleId="Style29">
    <w:name w:val="Текст выноски"/>
    <w:basedOn w:val="Normal"/>
    <w:qFormat/>
    <w:pPr/>
    <w:rPr>
      <w:rFonts w:ascii="Tahoma" w:hAnsi="Tahoma" w:cs="Tahoma"/>
      <w:sz w:val="16"/>
      <w:szCs w:val="16"/>
    </w:rPr>
  </w:style>
  <w:style w:type="paragraph" w:styleId="Style30">
    <w:name w:val="Текст примечания"/>
    <w:basedOn w:val="Normal"/>
    <w:qFormat/>
    <w:pPr/>
    <w:rPr/>
  </w:style>
  <w:style w:type="paragraph" w:styleId="Style31">
    <w:name w:val="Тема примечания"/>
    <w:basedOn w:val="Style30"/>
    <w:next w:val="Style30"/>
    <w:qFormat/>
    <w:pPr/>
    <w:rPr>
      <w:b/>
      <w:bCs/>
    </w:rPr>
  </w:style>
  <w:style w:type="paragraph" w:styleId="Style32">
    <w:name w:val="Header"/>
    <w:basedOn w:val="Normal"/>
    <w:pPr>
      <w:tabs>
        <w:tab w:val="center" w:pos="4513" w:leader="none"/>
        <w:tab w:val="right" w:pos="9026" w:leader="none"/>
      </w:tabs>
    </w:pPr>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consultantplus://offline/ref=FA1D74473871410B2E49F2EE9C907462757BC8D8D0BDECB1BEE4C255D1C7E80A44B8437E003D91GEv8I" TargetMode="External"/><Relationship Id="rId4" Type="http://schemas.openxmlformats.org/officeDocument/2006/relationships/hyperlink" Target="consultantplus://offline/ref=FA1D74473871410B2E49F2EE9C907462727CC0D4D1B3B1BBB6BDCE57D6C8B71D43F14F7F003D90E8G0vAI" TargetMode="External"/><Relationship Id="rId5" Type="http://schemas.openxmlformats.org/officeDocument/2006/relationships/hyperlink" Target="consultantplus://offline/ref=F14E610AF0CF7623B28B40828F6A7B0E9BF9A57D14D9A632330947848B2252026975D41A471B61aCmEL" TargetMode="External"/><Relationship Id="rId6" Type="http://schemas.openxmlformats.org/officeDocument/2006/relationships/hyperlink" Target="consultantplus://offline/ref=F14E610AF0CF7623B28B40828F6A7B0E9BF9A57D14D9A632330947848B2252026975D41A471B61aCm9L"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designbyhand.ru/1193-kak-vybrat-teplyy-pol-pod-linoleum.html"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LibreOffice/6.0.4.2$Windows_X86_64 LibreOffice_project/9b0d9b32d5dcda91d2f1a96dc04c645c450872bf</Application>
  <Pages>14</Pages>
  <Words>5535</Words>
  <Characters>38805</Characters>
  <CharactersWithSpaces>44283</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2017-04-11T15:25:00Z</dcterms:created>
  <dc:creator>evnukova</dc:creator>
  <dc:description/>
  <cp:keywords/>
  <dc:language>ru-RU</dc:language>
  <cp:lastModifiedBy>iboinova</cp:lastModifiedBy>
  <cp:lastPrinted>2017-03-28T08:27:00Z</cp:lastPrinted>
  <dcterms:modified xsi:type="dcterms:W3CDTF">2017-04-11T15:29:00Z</dcterms:modified>
  <cp:revision>5</cp:revision>
  <dc:subject/>
  <dc:title>ИНСТРУКЦИЯ</dc:title>
</cp:coreProperties>
</file>